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AB6" w:rsidRPr="007B67F6" w:rsidRDefault="00C53AB6" w:rsidP="00C53AB6">
      <w:pPr>
        <w:jc w:val="center"/>
        <w:rPr>
          <w:rFonts w:ascii="黑体" w:eastAsia="黑体" w:hAnsi="华文宋体"/>
          <w:b/>
          <w:color w:val="FF0000"/>
          <w:sz w:val="44"/>
          <w:szCs w:val="44"/>
        </w:rPr>
      </w:pPr>
      <w:r w:rsidRPr="007B67F6">
        <w:rPr>
          <w:rFonts w:ascii="黑体" w:eastAsia="黑体" w:hAnsi="华文宋体" w:hint="eastAsia"/>
          <w:b/>
          <w:color w:val="FF0000"/>
          <w:sz w:val="44"/>
          <w:szCs w:val="44"/>
        </w:rPr>
        <w:t>全国农业专业学位研究生教育指导委员会</w:t>
      </w:r>
    </w:p>
    <w:p w:rsidR="00C53AB6" w:rsidRDefault="00C53AB6" w:rsidP="00C53AB6">
      <w:pPr>
        <w:spacing w:beforeLines="50" w:before="156"/>
        <w:jc w:val="center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农业</w:t>
      </w:r>
      <w:proofErr w:type="gramStart"/>
      <w:r>
        <w:rPr>
          <w:rFonts w:ascii="华文中宋" w:eastAsia="华文中宋" w:hAnsi="华文中宋" w:hint="eastAsia"/>
          <w:sz w:val="28"/>
          <w:szCs w:val="28"/>
        </w:rPr>
        <w:t>教指委秘</w:t>
      </w:r>
      <w:proofErr w:type="gramEnd"/>
      <w:r>
        <w:rPr>
          <w:rFonts w:ascii="华文中宋" w:eastAsia="华文中宋" w:hAnsi="华文中宋" w:hint="eastAsia"/>
          <w:sz w:val="28"/>
          <w:szCs w:val="28"/>
        </w:rPr>
        <w:t xml:space="preserve"> [2015] 2号</w:t>
      </w:r>
    </w:p>
    <w:p w:rsidR="00C53AB6" w:rsidRPr="00D7142D" w:rsidRDefault="00C53AB6" w:rsidP="00C53AB6">
      <w:pPr>
        <w:jc w:val="center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-296545</wp:posOffset>
                </wp:positionH>
                <wp:positionV relativeFrom="paragraph">
                  <wp:posOffset>130175</wp:posOffset>
                </wp:positionV>
                <wp:extent cx="5829300" cy="198120"/>
                <wp:effectExtent l="0" t="19050" r="19050" b="30480"/>
                <wp:wrapNone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9300" cy="198120"/>
                          <a:chOff x="0" y="0"/>
                          <a:chExt cx="9180" cy="312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5040" y="156"/>
                            <a:ext cx="4140" cy="0"/>
                          </a:xfrm>
                          <a:prstGeom prst="line">
                            <a:avLst/>
                          </a:prstGeom>
                          <a:noFill/>
                          <a:ln w="57150" cmpd="thickThin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4500" y="0"/>
                            <a:ext cx="360" cy="312"/>
                          </a:xfrm>
                          <a:prstGeom prst="star5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5"/>
                        <wps:cNvCnPr/>
                        <wps:spPr bwMode="auto">
                          <a:xfrm>
                            <a:off x="0" y="156"/>
                            <a:ext cx="4301" cy="0"/>
                          </a:xfrm>
                          <a:prstGeom prst="line">
                            <a:avLst/>
                          </a:prstGeom>
                          <a:noFill/>
                          <a:ln w="57150" cmpd="thickThin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" o:spid="_x0000_s1026" style="position:absolute;left:0;text-align:left;margin-left:-23.35pt;margin-top:10.25pt;width:459pt;height:15.6pt;z-index:251659264;mso-position-horizontal-relative:margin" coordsize="9180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">
                <v:line id="Line 3" o:spid="_x0000_s1027" style="position:absolute;visibility:visible;mso-wrap-style:square" from="5040,156" to="9180,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5WvMIAAADaAAAADwAAAGRycy9kb3ducmV2LnhtbESPQWsCMRSE7wX/Q3iCt5rV0iqrUURY&#10;WMRLbb0/Ns9kdfOybNJ1/femUOhxmJlvmPV2cI3oqQu1ZwWzaQaCuPK6ZqPg+6t4XYIIEVlj45kU&#10;PCjAdjN6WWOu/Z0/qT9FIxKEQ44KbIxtLmWoLDkMU98SJ+/iO4cxyc5I3eE9wV0j51n2IR3WnBYs&#10;trS3VN1OP07B8Xi+Xg7mrbLDtTeFLsr3RVMqNRkPuxWISEP8D/+1S61gDr9X0g2Qm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i5WvMIAAADaAAAADwAAAAAAAAAAAAAA&#10;AAChAgAAZHJzL2Rvd25yZXYueG1sUEsFBgAAAAAEAAQA+QAAAJADAAAAAA==&#10;" strokecolor="red" strokeweight="4.5pt">
                  <v:stroke linestyle="thickThin"/>
                </v:line>
                <v:shape id="AutoShape 4" o:spid="_x0000_s1028" style="position:absolute;left:4500;width:360;height:312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ja7b8A&#10;AADaAAAADwAAAGRycy9kb3ducmV2LnhtbESPQYvCMBSE74L/ITzBm6YqyFKNIoKoN20LXp/Nsy02&#10;L6WJtv57s7Cwx2FmvmHW297U4k2tqywrmE0jEMS51RUXCrL0MPkB4TyyxtoyKfiQg+1mOFhjrG3H&#10;V3onvhABwi5GBaX3TSyly0sy6Ka2IQ7ew7YGfZBtIXWLXYCbWs6jaCkNVhwWSmxoX1L+TF5GQdqn&#10;H76fs/2VlidzOSbY3V6o1HjU71YgPPX+P/zXPmkFC/i9Em6A3H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KNrtvwAAANoAAAAPAAAAAAAAAAAAAAAAAJgCAABkcnMvZG93bnJl&#10;di54bWxQSwUGAAAAAAQABAD1AAAAhAMAAAAA&#10;" path="m,3814r3833,l5000,,6167,3814r3833,l6917,6186r1166,3814l5000,7628,1917,10000,3083,6186,,3814xe" strokecolor="red" strokeweight="1pt">
                  <v:stroke joinstyle="miter"/>
                  <v:path o:connecttype="custom" o:connectlocs="0,119;138,119;180,0;222,119;360,119;249,193;291,312;180,238;69,312;111,193;0,119" o:connectangles="0,0,0,0,0,0,0,0,0,0,0"/>
                </v:shape>
                <v:line id="Line 5" o:spid="_x0000_s1029" style="position:absolute;visibility:visible;mso-wrap-style:square" from="0,156" to="4301,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trU8IAAADaAAAADwAAAGRycy9kb3ducmV2LnhtbESPQWsCMRSE74X+h/AK3mq21lZZjVKE&#10;haV4qdX7Y/NMVjcvyyZd13/fCILHYWa+YZbrwTWipy7UnhW8jTMQxJXXNRsF+9/idQ4iRGSNjWdS&#10;cKUA69Xz0xJz7S/8Q/0uGpEgHHJUYGNscylDZclhGPuWOHlH3zmMSXZG6g4vCe4aOcmyT+mw5rRg&#10;saWNpeq8+3MKttvD6fht3is7nHpT6KL8mDWlUqOX4WsBItIQH+F7u9QKpnC7km6AXP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otrU8IAAADaAAAADwAAAAAAAAAAAAAA&#10;AAChAgAAZHJzL2Rvd25yZXYueG1sUEsFBgAAAAAEAAQA+QAAAJADAAAAAA==&#10;" strokecolor="red" strokeweight="4.5pt">
                  <v:stroke linestyle="thickThin"/>
                </v:line>
                <w10:wrap anchorx="margin"/>
              </v:group>
            </w:pict>
          </mc:Fallback>
        </mc:AlternateContent>
      </w:r>
    </w:p>
    <w:p w:rsidR="007A7982" w:rsidRPr="002E13DE" w:rsidRDefault="00DC589E" w:rsidP="000B2E0B">
      <w:pPr>
        <w:jc w:val="center"/>
        <w:rPr>
          <w:rFonts w:ascii="华文中宋" w:eastAsia="华文中宋" w:hAnsi="华文中宋"/>
          <w:b/>
          <w:sz w:val="32"/>
          <w:szCs w:val="32"/>
        </w:rPr>
      </w:pPr>
      <w:r w:rsidRPr="002E13DE">
        <w:rPr>
          <w:rFonts w:ascii="华文中宋" w:eastAsia="华文中宋" w:hAnsi="华文中宋" w:hint="eastAsia"/>
          <w:b/>
          <w:sz w:val="32"/>
          <w:szCs w:val="32"/>
        </w:rPr>
        <w:t>关于征集</w:t>
      </w:r>
      <w:r w:rsidR="008B6E65" w:rsidRPr="002E13DE">
        <w:rPr>
          <w:rFonts w:ascii="华文中宋" w:eastAsia="华文中宋" w:hAnsi="华文中宋" w:hint="eastAsia"/>
          <w:b/>
          <w:sz w:val="32"/>
          <w:szCs w:val="32"/>
        </w:rPr>
        <w:t>农业专业学位</w:t>
      </w:r>
      <w:r w:rsidR="00530C1D" w:rsidRPr="002E13DE">
        <w:rPr>
          <w:rFonts w:ascii="华文中宋" w:eastAsia="华文中宋" w:hAnsi="华文中宋" w:hint="eastAsia"/>
          <w:b/>
          <w:sz w:val="32"/>
          <w:szCs w:val="32"/>
        </w:rPr>
        <w:t>研究生</w:t>
      </w:r>
      <w:r w:rsidR="00DB215D" w:rsidRPr="002E13DE">
        <w:rPr>
          <w:rFonts w:ascii="华文中宋" w:eastAsia="华文中宋" w:hAnsi="华文中宋" w:hint="eastAsia"/>
          <w:b/>
          <w:sz w:val="32"/>
          <w:szCs w:val="32"/>
        </w:rPr>
        <w:t>教育</w:t>
      </w:r>
      <w:r w:rsidR="00530C1D" w:rsidRPr="002E13DE">
        <w:rPr>
          <w:rFonts w:ascii="华文中宋" w:eastAsia="华文中宋" w:hAnsi="华文中宋" w:hint="eastAsia"/>
          <w:b/>
          <w:sz w:val="32"/>
          <w:szCs w:val="32"/>
        </w:rPr>
        <w:t>（20</w:t>
      </w:r>
      <w:r w:rsidR="008129AD" w:rsidRPr="002E13DE">
        <w:rPr>
          <w:rFonts w:ascii="华文中宋" w:eastAsia="华文中宋" w:hAnsi="华文中宋" w:hint="eastAsia"/>
          <w:b/>
          <w:sz w:val="32"/>
          <w:szCs w:val="32"/>
        </w:rPr>
        <w:t>10</w:t>
      </w:r>
      <w:r w:rsidR="00530C1D" w:rsidRPr="002E13DE">
        <w:rPr>
          <w:rFonts w:ascii="华文中宋" w:eastAsia="华文中宋" w:hAnsi="华文中宋" w:hint="eastAsia"/>
          <w:b/>
          <w:sz w:val="32"/>
          <w:szCs w:val="32"/>
        </w:rPr>
        <w:t>年~2015年）</w:t>
      </w:r>
    </w:p>
    <w:p w:rsidR="00B21C36" w:rsidRPr="002E13DE" w:rsidRDefault="008B6E65" w:rsidP="000B2E0B">
      <w:pPr>
        <w:jc w:val="center"/>
        <w:rPr>
          <w:rFonts w:ascii="华文中宋" w:eastAsia="华文中宋" w:hAnsi="华文中宋"/>
          <w:b/>
          <w:sz w:val="32"/>
          <w:szCs w:val="32"/>
        </w:rPr>
      </w:pPr>
      <w:r w:rsidRPr="002E13DE">
        <w:rPr>
          <w:rFonts w:ascii="华文中宋" w:eastAsia="华文中宋" w:hAnsi="华文中宋" w:hint="eastAsia"/>
          <w:b/>
          <w:sz w:val="32"/>
          <w:szCs w:val="32"/>
        </w:rPr>
        <w:t>改革与探索成果的通知</w:t>
      </w:r>
    </w:p>
    <w:p w:rsidR="008B6E65" w:rsidRPr="002E13DE" w:rsidRDefault="008B6E65">
      <w:pPr>
        <w:rPr>
          <w:rFonts w:ascii="华文中宋" w:eastAsia="华文中宋" w:hAnsi="华文中宋"/>
          <w:sz w:val="32"/>
          <w:szCs w:val="32"/>
        </w:rPr>
      </w:pPr>
    </w:p>
    <w:p w:rsidR="00381800" w:rsidRPr="002E13DE" w:rsidRDefault="00BD3076" w:rsidP="00EA5C72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2E13DE">
        <w:rPr>
          <w:rFonts w:ascii="仿宋_GB2312" w:eastAsia="仿宋_GB2312" w:hint="eastAsia"/>
          <w:sz w:val="28"/>
          <w:szCs w:val="28"/>
        </w:rPr>
        <w:t>自设置农业（原“农业推广”）硕士专业学位以来，农业硕士</w:t>
      </w:r>
      <w:r w:rsidR="00B97B82" w:rsidRPr="002E13DE">
        <w:rPr>
          <w:rFonts w:ascii="仿宋_GB2312" w:eastAsia="仿宋_GB2312" w:hint="eastAsia"/>
          <w:sz w:val="28"/>
          <w:szCs w:val="28"/>
        </w:rPr>
        <w:t>专业学位</w:t>
      </w:r>
      <w:r w:rsidRPr="002E13DE">
        <w:rPr>
          <w:rFonts w:ascii="仿宋_GB2312" w:eastAsia="仿宋_GB2312" w:hint="eastAsia"/>
          <w:sz w:val="28"/>
          <w:szCs w:val="28"/>
        </w:rPr>
        <w:t>教育</w:t>
      </w:r>
      <w:r w:rsidR="00B97B82" w:rsidRPr="002E13DE">
        <w:rPr>
          <w:rFonts w:ascii="仿宋_GB2312" w:eastAsia="仿宋_GB2312" w:hint="eastAsia"/>
          <w:sz w:val="28"/>
          <w:szCs w:val="28"/>
        </w:rPr>
        <w:t>取得了较大发展</w:t>
      </w:r>
      <w:r w:rsidR="00397A2D" w:rsidRPr="002E13DE">
        <w:rPr>
          <w:rFonts w:ascii="仿宋_GB2312" w:eastAsia="仿宋_GB2312" w:hint="eastAsia"/>
          <w:sz w:val="28"/>
          <w:szCs w:val="28"/>
        </w:rPr>
        <w:t>。</w:t>
      </w:r>
      <w:r w:rsidRPr="002E13DE">
        <w:rPr>
          <w:rFonts w:ascii="仿宋_GB2312" w:eastAsia="仿宋_GB2312" w:hint="eastAsia"/>
          <w:sz w:val="28"/>
          <w:szCs w:val="28"/>
        </w:rPr>
        <w:t>在十几年的发展过中，</w:t>
      </w:r>
      <w:r w:rsidR="00397A2D" w:rsidRPr="002E13DE">
        <w:rPr>
          <w:rFonts w:ascii="仿宋_GB2312" w:eastAsia="仿宋_GB2312" w:hint="eastAsia"/>
          <w:sz w:val="28"/>
          <w:szCs w:val="28"/>
        </w:rPr>
        <w:t>各培养单位积极探索与改革，取得了许多成果，积累了大量农业硕士专业学位教育经验。</w:t>
      </w:r>
      <w:r w:rsidR="0080276F" w:rsidRPr="002E13DE">
        <w:rPr>
          <w:rFonts w:ascii="仿宋_GB2312" w:eastAsia="仿宋_GB2312" w:hint="eastAsia"/>
          <w:sz w:val="28"/>
          <w:szCs w:val="28"/>
        </w:rPr>
        <w:t>为</w:t>
      </w:r>
      <w:r w:rsidR="00397A2D" w:rsidRPr="002E13DE">
        <w:rPr>
          <w:rFonts w:ascii="仿宋_GB2312" w:eastAsia="仿宋_GB2312" w:hint="eastAsia"/>
          <w:sz w:val="28"/>
          <w:szCs w:val="28"/>
        </w:rPr>
        <w:t>推广和交流各单位改革成果，发挥示范带动</w:t>
      </w:r>
      <w:r w:rsidR="0080276F" w:rsidRPr="002E13DE">
        <w:rPr>
          <w:rFonts w:ascii="仿宋_GB2312" w:eastAsia="仿宋_GB2312" w:hint="eastAsia"/>
          <w:sz w:val="28"/>
          <w:szCs w:val="28"/>
        </w:rPr>
        <w:t>作用，</w:t>
      </w:r>
      <w:r w:rsidR="00397A2D" w:rsidRPr="002E13DE">
        <w:rPr>
          <w:rFonts w:ascii="仿宋_GB2312" w:eastAsia="仿宋_GB2312" w:hint="eastAsia"/>
          <w:sz w:val="28"/>
          <w:szCs w:val="28"/>
        </w:rPr>
        <w:t>促进农业硕士</w:t>
      </w:r>
      <w:r w:rsidR="00A57981" w:rsidRPr="002E13DE">
        <w:rPr>
          <w:rFonts w:ascii="仿宋_GB2312" w:eastAsia="仿宋_GB2312" w:hint="eastAsia"/>
          <w:sz w:val="28"/>
          <w:szCs w:val="28"/>
        </w:rPr>
        <w:t>专业学位教育发展，农业专业学位教育指导委员会（以下简称“教指委”</w:t>
      </w:r>
      <w:r w:rsidR="00397A2D" w:rsidRPr="002E13DE">
        <w:rPr>
          <w:rFonts w:ascii="仿宋_GB2312" w:eastAsia="仿宋_GB2312" w:hint="eastAsia"/>
          <w:sz w:val="28"/>
          <w:szCs w:val="28"/>
        </w:rPr>
        <w:t>）</w:t>
      </w:r>
      <w:r w:rsidR="0080276F" w:rsidRPr="002E13DE">
        <w:rPr>
          <w:rFonts w:ascii="仿宋_GB2312" w:eastAsia="仿宋_GB2312" w:hint="eastAsia"/>
          <w:sz w:val="28"/>
          <w:szCs w:val="28"/>
        </w:rPr>
        <w:t>决定向各培养单位征集</w:t>
      </w:r>
      <w:r w:rsidR="008129AD" w:rsidRPr="002E13DE">
        <w:rPr>
          <w:rFonts w:ascii="仿宋_GB2312" w:eastAsia="仿宋_GB2312" w:hint="eastAsia"/>
          <w:sz w:val="28"/>
          <w:szCs w:val="28"/>
        </w:rPr>
        <w:t>从2010年至2015年</w:t>
      </w:r>
      <w:r w:rsidR="0080276F" w:rsidRPr="002E13DE">
        <w:rPr>
          <w:rFonts w:ascii="仿宋_GB2312" w:eastAsia="仿宋_GB2312" w:hint="eastAsia"/>
          <w:sz w:val="28"/>
          <w:szCs w:val="28"/>
        </w:rPr>
        <w:t>关于农业专业学位</w:t>
      </w:r>
      <w:r w:rsidR="00381800" w:rsidRPr="002E13DE">
        <w:rPr>
          <w:rFonts w:ascii="仿宋_GB2312" w:eastAsia="仿宋_GB2312" w:hint="eastAsia"/>
          <w:sz w:val="28"/>
          <w:szCs w:val="28"/>
        </w:rPr>
        <w:t>研究生</w:t>
      </w:r>
      <w:r w:rsidR="007A7982" w:rsidRPr="002E13DE">
        <w:rPr>
          <w:rFonts w:ascii="仿宋_GB2312" w:eastAsia="仿宋_GB2312" w:hint="eastAsia"/>
          <w:sz w:val="28"/>
          <w:szCs w:val="28"/>
        </w:rPr>
        <w:t>教育</w:t>
      </w:r>
      <w:r w:rsidR="0080276F" w:rsidRPr="002E13DE">
        <w:rPr>
          <w:rFonts w:ascii="仿宋_GB2312" w:eastAsia="仿宋_GB2312" w:hint="eastAsia"/>
          <w:sz w:val="28"/>
          <w:szCs w:val="28"/>
        </w:rPr>
        <w:t>改革与探索成果</w:t>
      </w:r>
      <w:r w:rsidR="00E31F92" w:rsidRPr="002E13DE">
        <w:rPr>
          <w:rFonts w:ascii="仿宋_GB2312" w:eastAsia="仿宋_GB2312" w:hint="eastAsia"/>
          <w:sz w:val="28"/>
          <w:szCs w:val="28"/>
        </w:rPr>
        <w:t>。</w:t>
      </w:r>
    </w:p>
    <w:p w:rsidR="00A71C68" w:rsidRPr="002E13DE" w:rsidRDefault="007A7982" w:rsidP="00EA5C72">
      <w:pPr>
        <w:ind w:firstLineChars="200" w:firstLine="560"/>
        <w:rPr>
          <w:rFonts w:ascii="仿宋_GB2312" w:eastAsia="仿宋_GB2312"/>
          <w:sz w:val="28"/>
          <w:szCs w:val="28"/>
        </w:rPr>
      </w:pPr>
      <w:proofErr w:type="gramStart"/>
      <w:r w:rsidRPr="002E13DE">
        <w:rPr>
          <w:rFonts w:ascii="仿宋_GB2312" w:eastAsia="仿宋_GB2312" w:hint="eastAsia"/>
          <w:sz w:val="28"/>
          <w:szCs w:val="28"/>
        </w:rPr>
        <w:t>教指委</w:t>
      </w:r>
      <w:proofErr w:type="gramEnd"/>
      <w:r w:rsidRPr="002E13DE">
        <w:rPr>
          <w:rFonts w:ascii="仿宋_GB2312" w:eastAsia="仿宋_GB2312" w:hint="eastAsia"/>
          <w:sz w:val="28"/>
          <w:szCs w:val="28"/>
        </w:rPr>
        <w:t>将组织专家对各项</w:t>
      </w:r>
      <w:r w:rsidR="00E31F92" w:rsidRPr="002E13DE">
        <w:rPr>
          <w:rFonts w:ascii="仿宋_GB2312" w:eastAsia="仿宋_GB2312" w:hint="eastAsia"/>
          <w:sz w:val="28"/>
          <w:szCs w:val="28"/>
        </w:rPr>
        <w:t>成果</w:t>
      </w:r>
      <w:r w:rsidR="00381800" w:rsidRPr="002E13DE">
        <w:rPr>
          <w:rFonts w:ascii="仿宋_GB2312" w:eastAsia="仿宋_GB2312" w:hint="eastAsia"/>
          <w:sz w:val="28"/>
          <w:szCs w:val="28"/>
        </w:rPr>
        <w:t>进行评审</w:t>
      </w:r>
      <w:r w:rsidR="00B22006" w:rsidRPr="002E13DE">
        <w:rPr>
          <w:rFonts w:ascii="仿宋_GB2312" w:eastAsia="仿宋_GB2312" w:hint="eastAsia"/>
          <w:sz w:val="28"/>
          <w:szCs w:val="28"/>
        </w:rPr>
        <w:t>，</w:t>
      </w:r>
      <w:r w:rsidR="00381800" w:rsidRPr="002E13DE">
        <w:rPr>
          <w:rFonts w:ascii="仿宋_GB2312" w:eastAsia="仿宋_GB2312" w:hint="eastAsia"/>
          <w:sz w:val="28"/>
          <w:szCs w:val="28"/>
        </w:rPr>
        <w:t>择优选编成册，公开出版，</w:t>
      </w:r>
      <w:r w:rsidR="00E31F92" w:rsidRPr="002E13DE">
        <w:rPr>
          <w:rFonts w:ascii="仿宋_GB2312" w:eastAsia="仿宋_GB2312" w:hint="eastAsia"/>
          <w:sz w:val="28"/>
          <w:szCs w:val="28"/>
        </w:rPr>
        <w:t>在更大范围内予以介绍与交流，希望这些成果对交流农业专业学位研究生教育、开阔视野、活跃思路起到有益作用。</w:t>
      </w:r>
    </w:p>
    <w:p w:rsidR="008110FD" w:rsidRPr="00CD68FB" w:rsidRDefault="003C460F" w:rsidP="00330993">
      <w:pPr>
        <w:pStyle w:val="a6"/>
        <w:numPr>
          <w:ilvl w:val="0"/>
          <w:numId w:val="3"/>
        </w:numPr>
        <w:spacing w:beforeLines="50" w:before="156"/>
        <w:ind w:left="1281" w:firstLineChars="0"/>
        <w:rPr>
          <w:rFonts w:ascii="黑体" w:eastAsia="黑体" w:hint="eastAsia"/>
          <w:b/>
          <w:sz w:val="28"/>
          <w:szCs w:val="28"/>
        </w:rPr>
      </w:pPr>
      <w:r w:rsidRPr="00CD68FB">
        <w:rPr>
          <w:rFonts w:ascii="黑体" w:eastAsia="黑体" w:hint="eastAsia"/>
          <w:b/>
          <w:sz w:val="28"/>
          <w:szCs w:val="28"/>
        </w:rPr>
        <w:t>成果征集范围</w:t>
      </w:r>
    </w:p>
    <w:p w:rsidR="00B34E75" w:rsidRPr="002E13DE" w:rsidRDefault="007A7982" w:rsidP="00C41A7C">
      <w:pPr>
        <w:ind w:firstLineChars="150" w:firstLine="420"/>
        <w:rPr>
          <w:rFonts w:ascii="仿宋_GB2312" w:eastAsia="仿宋_GB2312"/>
          <w:b/>
          <w:sz w:val="28"/>
          <w:szCs w:val="28"/>
        </w:rPr>
      </w:pPr>
      <w:r w:rsidRPr="002E13DE">
        <w:rPr>
          <w:rFonts w:ascii="仿宋_GB2312" w:eastAsia="仿宋_GB2312" w:hint="eastAsia"/>
          <w:sz w:val="28"/>
          <w:szCs w:val="28"/>
        </w:rPr>
        <w:t>本次</w:t>
      </w:r>
      <w:r w:rsidR="008129AD" w:rsidRPr="002E13DE">
        <w:rPr>
          <w:rFonts w:ascii="仿宋_GB2312" w:eastAsia="仿宋_GB2312" w:hint="eastAsia"/>
          <w:sz w:val="28"/>
          <w:szCs w:val="28"/>
        </w:rPr>
        <w:t>成果</w:t>
      </w:r>
      <w:r w:rsidRPr="002E13DE">
        <w:rPr>
          <w:rFonts w:ascii="仿宋_GB2312" w:eastAsia="仿宋_GB2312" w:hint="eastAsia"/>
          <w:sz w:val="28"/>
          <w:szCs w:val="28"/>
        </w:rPr>
        <w:t>征集范围包括</w:t>
      </w:r>
      <w:r w:rsidR="00C80818" w:rsidRPr="002E13DE">
        <w:rPr>
          <w:rFonts w:ascii="仿宋_GB2312" w:eastAsia="仿宋_GB2312" w:hint="eastAsia"/>
          <w:sz w:val="28"/>
          <w:szCs w:val="28"/>
        </w:rPr>
        <w:t>各培养单位在全日制和非全日制农业硕士专业学位教育实践中，在</w:t>
      </w:r>
      <w:r w:rsidR="00B34E75" w:rsidRPr="002E13DE">
        <w:rPr>
          <w:rFonts w:ascii="仿宋_GB2312" w:eastAsia="仿宋_GB2312" w:hint="eastAsia"/>
          <w:sz w:val="28"/>
          <w:szCs w:val="28"/>
        </w:rPr>
        <w:t>转变教育理念、改革招生制度、完善培养方案、改进课程教学、加强实践基地建设、</w:t>
      </w:r>
      <w:r w:rsidRPr="002E13DE">
        <w:rPr>
          <w:rFonts w:ascii="仿宋_GB2312" w:eastAsia="仿宋_GB2312" w:hint="eastAsia"/>
          <w:sz w:val="28"/>
          <w:szCs w:val="28"/>
        </w:rPr>
        <w:t>创新专业学位实践教育模式、</w:t>
      </w:r>
      <w:r w:rsidR="00B34E75" w:rsidRPr="002E13DE">
        <w:rPr>
          <w:rFonts w:ascii="仿宋_GB2312" w:eastAsia="仿宋_GB2312" w:hint="eastAsia"/>
          <w:sz w:val="28"/>
          <w:szCs w:val="28"/>
        </w:rPr>
        <w:t>完善质量保障体系、加强教师队伍建设</w:t>
      </w:r>
      <w:r w:rsidRPr="002E13DE">
        <w:rPr>
          <w:rFonts w:ascii="仿宋_GB2312" w:eastAsia="仿宋_GB2312" w:hint="eastAsia"/>
          <w:sz w:val="28"/>
          <w:szCs w:val="28"/>
        </w:rPr>
        <w:t>、培养管理和运行</w:t>
      </w:r>
      <w:r w:rsidR="00B34E75" w:rsidRPr="002E13DE">
        <w:rPr>
          <w:rFonts w:ascii="仿宋_GB2312" w:eastAsia="仿宋_GB2312" w:hint="eastAsia"/>
          <w:sz w:val="28"/>
          <w:szCs w:val="28"/>
        </w:rPr>
        <w:t>机制</w:t>
      </w:r>
      <w:r w:rsidRPr="002E13DE">
        <w:rPr>
          <w:rFonts w:ascii="仿宋_GB2312" w:eastAsia="仿宋_GB2312" w:hint="eastAsia"/>
          <w:sz w:val="28"/>
          <w:szCs w:val="28"/>
        </w:rPr>
        <w:t>等方面</w:t>
      </w:r>
      <w:r w:rsidR="00C80818" w:rsidRPr="002E13DE">
        <w:rPr>
          <w:rFonts w:ascii="仿宋_GB2312" w:eastAsia="仿宋_GB2312" w:hint="eastAsia"/>
          <w:sz w:val="28"/>
          <w:szCs w:val="28"/>
        </w:rPr>
        <w:t>取得的成果和经验，既可以是学校、学院层面，也可以是导师层面，</w:t>
      </w:r>
      <w:r w:rsidR="00C80818" w:rsidRPr="002E13DE">
        <w:rPr>
          <w:rFonts w:ascii="仿宋_GB2312" w:eastAsia="仿宋_GB2312" w:hint="eastAsia"/>
          <w:sz w:val="28"/>
          <w:szCs w:val="28"/>
        </w:rPr>
        <w:lastRenderedPageBreak/>
        <w:t>既可以是综合改革，也可以是专项改革。</w:t>
      </w:r>
    </w:p>
    <w:p w:rsidR="008B2F3C" w:rsidRPr="00CD68FB" w:rsidRDefault="006468B5" w:rsidP="00330993">
      <w:pPr>
        <w:spacing w:beforeLines="50" w:before="156"/>
        <w:ind w:firstLineChars="200" w:firstLine="562"/>
        <w:rPr>
          <w:rFonts w:ascii="黑体" w:eastAsia="黑体" w:hint="eastAsia"/>
          <w:b/>
          <w:sz w:val="28"/>
          <w:szCs w:val="28"/>
        </w:rPr>
      </w:pPr>
      <w:r w:rsidRPr="00CD68FB">
        <w:rPr>
          <w:rFonts w:ascii="黑体" w:eastAsia="黑体" w:hint="eastAsia"/>
          <w:b/>
          <w:sz w:val="28"/>
          <w:szCs w:val="28"/>
        </w:rPr>
        <w:t>二、</w:t>
      </w:r>
      <w:r w:rsidR="003C460F" w:rsidRPr="00CD68FB">
        <w:rPr>
          <w:rFonts w:ascii="黑体" w:eastAsia="黑体" w:hint="eastAsia"/>
          <w:b/>
          <w:sz w:val="28"/>
          <w:szCs w:val="28"/>
        </w:rPr>
        <w:t>成果</w:t>
      </w:r>
      <w:r w:rsidR="00C80818" w:rsidRPr="00CD68FB">
        <w:rPr>
          <w:rFonts w:ascii="黑体" w:eastAsia="黑体" w:hint="eastAsia"/>
          <w:b/>
          <w:sz w:val="28"/>
          <w:szCs w:val="28"/>
        </w:rPr>
        <w:t>报送</w:t>
      </w:r>
      <w:r w:rsidR="003C460F" w:rsidRPr="00CD68FB">
        <w:rPr>
          <w:rFonts w:ascii="黑体" w:eastAsia="黑体" w:hint="eastAsia"/>
          <w:b/>
          <w:sz w:val="28"/>
          <w:szCs w:val="28"/>
        </w:rPr>
        <w:t>要求</w:t>
      </w:r>
    </w:p>
    <w:p w:rsidR="00B25FE8" w:rsidRPr="002E13DE" w:rsidRDefault="0037316C" w:rsidP="00985941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2E13DE">
        <w:rPr>
          <w:rFonts w:ascii="仿宋_GB2312" w:eastAsia="仿宋_GB2312" w:hint="eastAsia"/>
          <w:sz w:val="28"/>
          <w:szCs w:val="28"/>
        </w:rPr>
        <w:t>各单位报送成果</w:t>
      </w:r>
      <w:r w:rsidR="00B25FE8" w:rsidRPr="002E13DE">
        <w:rPr>
          <w:rFonts w:ascii="仿宋_GB2312" w:eastAsia="仿宋_GB2312" w:hint="eastAsia"/>
          <w:sz w:val="28"/>
          <w:szCs w:val="28"/>
        </w:rPr>
        <w:t>应符合下列要求：</w:t>
      </w:r>
    </w:p>
    <w:p w:rsidR="00933538" w:rsidRPr="002E13DE" w:rsidRDefault="00F113E4" w:rsidP="00985941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2E13DE">
        <w:rPr>
          <w:rFonts w:ascii="仿宋_GB2312" w:eastAsia="仿宋_GB2312" w:hint="eastAsia"/>
          <w:sz w:val="28"/>
          <w:szCs w:val="28"/>
        </w:rPr>
        <w:t>1</w:t>
      </w:r>
      <w:r w:rsidR="00933538" w:rsidRPr="002E13DE">
        <w:rPr>
          <w:rFonts w:ascii="仿宋_GB2312" w:eastAsia="仿宋_GB2312" w:hint="eastAsia"/>
          <w:sz w:val="28"/>
          <w:szCs w:val="28"/>
        </w:rPr>
        <w:t>、成果应经过至少2年以上教育实践检验，实践检验的起始时间，应从正式实施（包括试行）教育教学方案的时间开始计算，不含研讨、论证及制定方案的时间。</w:t>
      </w:r>
    </w:p>
    <w:p w:rsidR="00836E53" w:rsidRPr="002E13DE" w:rsidRDefault="00F113E4" w:rsidP="00985941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2E13DE">
        <w:rPr>
          <w:rFonts w:ascii="仿宋_GB2312" w:eastAsia="仿宋_GB2312" w:hint="eastAsia"/>
          <w:sz w:val="28"/>
          <w:szCs w:val="28"/>
        </w:rPr>
        <w:t>2</w:t>
      </w:r>
      <w:r w:rsidR="00836E53" w:rsidRPr="002E13DE">
        <w:rPr>
          <w:rFonts w:ascii="仿宋_GB2312" w:eastAsia="仿宋_GB2312" w:hint="eastAsia"/>
          <w:sz w:val="28"/>
          <w:szCs w:val="28"/>
        </w:rPr>
        <w:t>、成果应</w:t>
      </w:r>
      <w:r w:rsidR="00EC7A78" w:rsidRPr="002E13DE">
        <w:rPr>
          <w:rFonts w:ascii="仿宋_GB2312" w:eastAsia="仿宋_GB2312" w:hint="eastAsia"/>
          <w:sz w:val="28"/>
          <w:szCs w:val="28"/>
        </w:rPr>
        <w:t>立足于农业</w:t>
      </w:r>
      <w:r w:rsidR="00836E53" w:rsidRPr="002E13DE">
        <w:rPr>
          <w:rFonts w:ascii="仿宋_GB2312" w:eastAsia="仿宋_GB2312" w:hint="eastAsia"/>
          <w:sz w:val="28"/>
          <w:szCs w:val="28"/>
        </w:rPr>
        <w:t>专业学位研究生教育实践</w:t>
      </w:r>
      <w:r w:rsidR="00EC7A78" w:rsidRPr="002E13DE">
        <w:rPr>
          <w:rFonts w:ascii="仿宋_GB2312" w:eastAsia="仿宋_GB2312" w:hint="eastAsia"/>
          <w:sz w:val="28"/>
          <w:szCs w:val="28"/>
        </w:rPr>
        <w:t>，在创新专业学位研究培养教育</w:t>
      </w:r>
      <w:r w:rsidR="00836E53" w:rsidRPr="002E13DE">
        <w:rPr>
          <w:rFonts w:ascii="仿宋_GB2312" w:eastAsia="仿宋_GB2312" w:hint="eastAsia"/>
          <w:sz w:val="28"/>
          <w:szCs w:val="28"/>
        </w:rPr>
        <w:t>方面获得突破与创新，具有实用性、创新性、导向性、示范性和推广价值。</w:t>
      </w:r>
    </w:p>
    <w:p w:rsidR="00F113E4" w:rsidRPr="002E13DE" w:rsidRDefault="00F113E4" w:rsidP="00F113E4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2E13DE">
        <w:rPr>
          <w:rFonts w:ascii="仿宋_GB2312" w:eastAsia="仿宋_GB2312" w:hint="eastAsia"/>
          <w:sz w:val="28"/>
          <w:szCs w:val="28"/>
        </w:rPr>
        <w:t>3、成果需经各培养单位审核推荐，已获得校级及以上奖励的改革成果优先；</w:t>
      </w:r>
    </w:p>
    <w:p w:rsidR="002D625D" w:rsidRPr="00CD68FB" w:rsidRDefault="00F611DE" w:rsidP="00AC1EEC">
      <w:pPr>
        <w:spacing w:beforeLines="50" w:before="156"/>
        <w:ind w:firstLineChars="200" w:firstLine="562"/>
        <w:rPr>
          <w:rFonts w:ascii="黑体" w:eastAsia="黑体" w:hint="eastAsia"/>
          <w:b/>
          <w:sz w:val="28"/>
          <w:szCs w:val="28"/>
        </w:rPr>
      </w:pPr>
      <w:r w:rsidRPr="00CD68FB">
        <w:rPr>
          <w:rFonts w:ascii="黑体" w:eastAsia="黑体" w:hint="eastAsia"/>
          <w:b/>
          <w:sz w:val="28"/>
          <w:szCs w:val="28"/>
        </w:rPr>
        <w:t>三</w:t>
      </w:r>
      <w:r w:rsidR="006468B5" w:rsidRPr="00CD68FB">
        <w:rPr>
          <w:rFonts w:ascii="黑体" w:eastAsia="黑体" w:hint="eastAsia"/>
          <w:b/>
          <w:sz w:val="28"/>
          <w:szCs w:val="28"/>
        </w:rPr>
        <w:t>、</w:t>
      </w:r>
      <w:r w:rsidR="00C82644" w:rsidRPr="00CD68FB">
        <w:rPr>
          <w:rFonts w:ascii="黑体" w:eastAsia="黑体" w:hint="eastAsia"/>
          <w:b/>
          <w:sz w:val="28"/>
          <w:szCs w:val="28"/>
        </w:rPr>
        <w:t>提交材料要求</w:t>
      </w:r>
    </w:p>
    <w:p w:rsidR="00A71C68" w:rsidRPr="002E13DE" w:rsidRDefault="006B09C0" w:rsidP="00EA5C72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2E13DE">
        <w:rPr>
          <w:rFonts w:ascii="仿宋_GB2312" w:eastAsia="仿宋_GB2312" w:hint="eastAsia"/>
          <w:sz w:val="28"/>
          <w:szCs w:val="28"/>
        </w:rPr>
        <w:t>1</w:t>
      </w:r>
      <w:r w:rsidR="00A71C68" w:rsidRPr="002E13DE">
        <w:rPr>
          <w:rFonts w:ascii="仿宋_GB2312" w:eastAsia="仿宋_GB2312" w:hint="eastAsia"/>
          <w:sz w:val="28"/>
          <w:szCs w:val="28"/>
        </w:rPr>
        <w:t>、</w:t>
      </w:r>
      <w:r w:rsidR="00C82644" w:rsidRPr="002E13DE">
        <w:rPr>
          <w:rFonts w:ascii="仿宋_GB2312" w:eastAsia="仿宋_GB2312" w:hint="eastAsia"/>
          <w:sz w:val="28"/>
          <w:szCs w:val="28"/>
        </w:rPr>
        <w:t>成果</w:t>
      </w:r>
      <w:r w:rsidR="00FC589A" w:rsidRPr="002E13DE">
        <w:rPr>
          <w:rFonts w:ascii="仿宋_GB2312" w:eastAsia="仿宋_GB2312" w:hint="eastAsia"/>
          <w:sz w:val="28"/>
          <w:szCs w:val="28"/>
        </w:rPr>
        <w:t>材料要求：成果材料以论文的形式报送，</w:t>
      </w:r>
      <w:r w:rsidR="00CC0D9B" w:rsidRPr="002E13DE">
        <w:rPr>
          <w:rFonts w:ascii="仿宋_GB2312" w:eastAsia="仿宋_GB2312" w:hint="eastAsia"/>
          <w:sz w:val="28"/>
          <w:szCs w:val="28"/>
        </w:rPr>
        <w:t>论文材料电子稿（word文档格式）发送至邮箱：</w:t>
      </w:r>
      <w:r w:rsidR="005D6FA0" w:rsidRPr="002E13DE">
        <w:rPr>
          <w:rFonts w:ascii="仿宋_GB2312" w:eastAsia="仿宋_GB2312" w:hint="eastAsia"/>
          <w:sz w:val="28"/>
          <w:szCs w:val="28"/>
        </w:rPr>
        <w:t>mae@cau.edu.cn，格式要求请参见附件</w:t>
      </w:r>
      <w:r w:rsidRPr="002E13DE">
        <w:rPr>
          <w:rFonts w:ascii="仿宋_GB2312" w:eastAsia="仿宋_GB2312" w:hint="eastAsia"/>
          <w:sz w:val="28"/>
          <w:szCs w:val="28"/>
        </w:rPr>
        <w:t>1</w:t>
      </w:r>
      <w:r w:rsidR="00FB7AFB" w:rsidRPr="002E13DE">
        <w:rPr>
          <w:rFonts w:ascii="仿宋_GB2312" w:eastAsia="仿宋_GB2312" w:hint="eastAsia"/>
          <w:sz w:val="28"/>
          <w:szCs w:val="28"/>
        </w:rPr>
        <w:t>；</w:t>
      </w:r>
    </w:p>
    <w:p w:rsidR="005D6FA0" w:rsidRPr="002E13DE" w:rsidRDefault="006B09C0" w:rsidP="00EA5C72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2E13DE">
        <w:rPr>
          <w:rFonts w:ascii="仿宋_GB2312" w:eastAsia="仿宋_GB2312" w:hint="eastAsia"/>
          <w:sz w:val="28"/>
          <w:szCs w:val="28"/>
        </w:rPr>
        <w:t>2</w:t>
      </w:r>
      <w:r w:rsidR="005D6FA0" w:rsidRPr="002E13DE">
        <w:rPr>
          <w:rFonts w:ascii="仿宋_GB2312" w:eastAsia="仿宋_GB2312" w:hint="eastAsia"/>
          <w:sz w:val="28"/>
          <w:szCs w:val="28"/>
        </w:rPr>
        <w:t>、与成果相关的支撑材料：能够反映成果质量和水平的奖励、报道、研究报告等支撑或旁证材料电子版（pdf格式）</w:t>
      </w:r>
      <w:r w:rsidR="004B34EF" w:rsidRPr="002E13DE">
        <w:rPr>
          <w:rFonts w:ascii="仿宋_GB2312" w:eastAsia="仿宋_GB2312" w:hint="eastAsia"/>
          <w:sz w:val="28"/>
          <w:szCs w:val="28"/>
        </w:rPr>
        <w:t>。</w:t>
      </w:r>
    </w:p>
    <w:p w:rsidR="006B09C0" w:rsidRPr="002E13DE" w:rsidRDefault="006B09C0" w:rsidP="006B09C0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2E13DE">
        <w:rPr>
          <w:rFonts w:ascii="仿宋_GB2312" w:eastAsia="仿宋_GB2312" w:hint="eastAsia"/>
          <w:sz w:val="28"/>
          <w:szCs w:val="28"/>
        </w:rPr>
        <w:t>3、各单位将本单位推荐的成果材料汇总（附件2），推荐汇总表（电子版和扫描件）报送</w:t>
      </w:r>
      <w:proofErr w:type="gramStart"/>
      <w:r w:rsidR="00AC1EEC" w:rsidRPr="002E13DE">
        <w:rPr>
          <w:rFonts w:ascii="仿宋_GB2312" w:eastAsia="仿宋_GB2312" w:hint="eastAsia"/>
          <w:sz w:val="28"/>
          <w:szCs w:val="28"/>
        </w:rPr>
        <w:t>至</w:t>
      </w:r>
      <w:r w:rsidRPr="002E13DE">
        <w:rPr>
          <w:rFonts w:ascii="仿宋_GB2312" w:eastAsia="仿宋_GB2312" w:hint="eastAsia"/>
          <w:sz w:val="28"/>
          <w:szCs w:val="28"/>
        </w:rPr>
        <w:t>教指</w:t>
      </w:r>
      <w:proofErr w:type="gramEnd"/>
      <w:r w:rsidRPr="002E13DE">
        <w:rPr>
          <w:rFonts w:ascii="仿宋_GB2312" w:eastAsia="仿宋_GB2312" w:hint="eastAsia"/>
          <w:sz w:val="28"/>
          <w:szCs w:val="28"/>
        </w:rPr>
        <w:t>委秘书处</w:t>
      </w:r>
      <w:r w:rsidR="00AC1EEC" w:rsidRPr="002E13DE">
        <w:rPr>
          <w:rFonts w:ascii="仿宋_GB2312" w:eastAsia="仿宋_GB2312" w:hint="eastAsia"/>
          <w:sz w:val="28"/>
          <w:szCs w:val="28"/>
        </w:rPr>
        <w:t>邮箱</w:t>
      </w:r>
      <w:r w:rsidRPr="002E13DE">
        <w:rPr>
          <w:rFonts w:ascii="仿宋_GB2312" w:eastAsia="仿宋_GB2312" w:hint="eastAsia"/>
          <w:sz w:val="28"/>
          <w:szCs w:val="28"/>
        </w:rPr>
        <w:t>；</w:t>
      </w:r>
    </w:p>
    <w:p w:rsidR="0040443B" w:rsidRPr="00CD68FB" w:rsidRDefault="00431580" w:rsidP="002525FC">
      <w:pPr>
        <w:spacing w:beforeLines="50" w:before="156"/>
        <w:ind w:firstLineChars="200" w:firstLine="562"/>
        <w:rPr>
          <w:rFonts w:ascii="黑体" w:eastAsia="黑体" w:hint="eastAsia"/>
          <w:b/>
          <w:sz w:val="28"/>
          <w:szCs w:val="28"/>
        </w:rPr>
      </w:pPr>
      <w:r w:rsidRPr="00CD68FB">
        <w:rPr>
          <w:rFonts w:ascii="黑体" w:eastAsia="黑体" w:hint="eastAsia"/>
          <w:b/>
          <w:sz w:val="28"/>
          <w:szCs w:val="28"/>
        </w:rPr>
        <w:t>四</w:t>
      </w:r>
      <w:r w:rsidR="0040443B" w:rsidRPr="00CD68FB">
        <w:rPr>
          <w:rFonts w:ascii="黑体" w:eastAsia="黑体" w:hint="eastAsia"/>
          <w:b/>
          <w:sz w:val="28"/>
          <w:szCs w:val="28"/>
        </w:rPr>
        <w:t>、</w:t>
      </w:r>
      <w:r w:rsidR="00D47505" w:rsidRPr="00CD68FB">
        <w:rPr>
          <w:rFonts w:ascii="黑体" w:eastAsia="黑体" w:hint="eastAsia"/>
          <w:b/>
          <w:sz w:val="28"/>
          <w:szCs w:val="28"/>
        </w:rPr>
        <w:t>征集时间</w:t>
      </w:r>
    </w:p>
    <w:p w:rsidR="006B09C0" w:rsidRPr="002E13DE" w:rsidRDefault="006B09C0" w:rsidP="00D47505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2E13DE">
        <w:rPr>
          <w:rFonts w:ascii="仿宋_GB2312" w:eastAsia="仿宋_GB2312" w:hint="eastAsia"/>
          <w:sz w:val="28"/>
          <w:szCs w:val="28"/>
        </w:rPr>
        <w:t>请各推荐单位于2015年4月31日前将本单位推荐汇总表（电子</w:t>
      </w:r>
      <w:r w:rsidRPr="002E13DE">
        <w:rPr>
          <w:rFonts w:ascii="仿宋_GB2312" w:eastAsia="仿宋_GB2312" w:hint="eastAsia"/>
          <w:sz w:val="28"/>
          <w:szCs w:val="28"/>
        </w:rPr>
        <w:lastRenderedPageBreak/>
        <w:t>版和扫描件）、成果论文材料和相关支撑材料等</w:t>
      </w:r>
      <w:proofErr w:type="gramStart"/>
      <w:r w:rsidRPr="002E13DE">
        <w:rPr>
          <w:rFonts w:ascii="仿宋_GB2312" w:eastAsia="仿宋_GB2312" w:hint="eastAsia"/>
          <w:sz w:val="28"/>
          <w:szCs w:val="28"/>
        </w:rPr>
        <w:t>报送</w:t>
      </w:r>
      <w:bookmarkStart w:id="0" w:name="_GoBack"/>
      <w:bookmarkEnd w:id="0"/>
      <w:r w:rsidRPr="002E13DE">
        <w:rPr>
          <w:rFonts w:ascii="仿宋_GB2312" w:eastAsia="仿宋_GB2312" w:hint="eastAsia"/>
          <w:sz w:val="28"/>
          <w:szCs w:val="28"/>
        </w:rPr>
        <w:t>教指委</w:t>
      </w:r>
      <w:proofErr w:type="gramEnd"/>
      <w:r w:rsidRPr="002E13DE">
        <w:rPr>
          <w:rFonts w:ascii="仿宋_GB2312" w:eastAsia="仿宋_GB2312" w:hint="eastAsia"/>
          <w:sz w:val="28"/>
          <w:szCs w:val="28"/>
        </w:rPr>
        <w:t>秘书处</w:t>
      </w:r>
      <w:r w:rsidR="002525FC" w:rsidRPr="002E13DE">
        <w:rPr>
          <w:rFonts w:ascii="仿宋_GB2312" w:eastAsia="仿宋_GB2312" w:hint="eastAsia"/>
          <w:sz w:val="28"/>
          <w:szCs w:val="28"/>
        </w:rPr>
        <w:t>邮箱</w:t>
      </w:r>
      <w:r w:rsidR="00F4471F" w:rsidRPr="002E13DE">
        <w:rPr>
          <w:rFonts w:ascii="仿宋_GB2312" w:eastAsia="仿宋_GB2312" w:hint="eastAsia"/>
          <w:sz w:val="28"/>
          <w:szCs w:val="28"/>
        </w:rPr>
        <w:t>。</w:t>
      </w:r>
    </w:p>
    <w:p w:rsidR="00D47505" w:rsidRPr="002E13DE" w:rsidRDefault="00D47505" w:rsidP="00D47505">
      <w:pPr>
        <w:ind w:firstLineChars="200" w:firstLine="562"/>
        <w:rPr>
          <w:rFonts w:ascii="仿宋_GB2312" w:eastAsia="仿宋_GB2312"/>
          <w:b/>
          <w:sz w:val="28"/>
          <w:szCs w:val="28"/>
        </w:rPr>
      </w:pPr>
    </w:p>
    <w:p w:rsidR="0040443B" w:rsidRPr="002E13DE" w:rsidRDefault="0040443B" w:rsidP="00D3619C">
      <w:pPr>
        <w:pStyle w:val="1"/>
        <w:spacing w:line="360" w:lineRule="auto"/>
        <w:ind w:left="420" w:firstLine="560"/>
        <w:rPr>
          <w:rFonts w:ascii="仿宋_GB2312" w:eastAsia="仿宋_GB2312" w:hAnsiTheme="minorHAnsi" w:cstheme="minorBidi"/>
          <w:sz w:val="28"/>
          <w:szCs w:val="28"/>
        </w:rPr>
      </w:pPr>
      <w:r w:rsidRPr="002E13DE">
        <w:rPr>
          <w:rFonts w:ascii="仿宋_GB2312" w:eastAsia="仿宋_GB2312" w:hAnsiTheme="minorHAnsi" w:cstheme="minorBidi" w:hint="eastAsia"/>
          <w:sz w:val="28"/>
          <w:szCs w:val="28"/>
        </w:rPr>
        <w:t>联系人：王美玉</w:t>
      </w:r>
    </w:p>
    <w:p w:rsidR="0040443B" w:rsidRPr="002E13DE" w:rsidRDefault="0040443B" w:rsidP="00B45DC4">
      <w:pPr>
        <w:pStyle w:val="1"/>
        <w:tabs>
          <w:tab w:val="right" w:pos="8306"/>
        </w:tabs>
        <w:spacing w:line="360" w:lineRule="auto"/>
        <w:ind w:left="420" w:firstLine="560"/>
        <w:rPr>
          <w:rFonts w:ascii="仿宋_GB2312" w:eastAsia="仿宋_GB2312" w:hAnsiTheme="minorHAnsi" w:cstheme="minorBidi"/>
          <w:sz w:val="28"/>
          <w:szCs w:val="28"/>
        </w:rPr>
      </w:pPr>
      <w:r w:rsidRPr="002E13DE">
        <w:rPr>
          <w:rFonts w:ascii="仿宋_GB2312" w:eastAsia="仿宋_GB2312" w:hAnsiTheme="minorHAnsi" w:cstheme="minorBidi" w:hint="eastAsia"/>
          <w:sz w:val="28"/>
          <w:szCs w:val="28"/>
        </w:rPr>
        <w:t>电话：010-62732630；E-mail：mae@cau.edu.cn</w:t>
      </w:r>
      <w:r w:rsidR="00B45DC4" w:rsidRPr="002E13DE">
        <w:rPr>
          <w:rFonts w:ascii="仿宋_GB2312" w:eastAsia="仿宋_GB2312" w:hAnsiTheme="minorHAnsi" w:cstheme="minorBidi" w:hint="eastAsia"/>
          <w:sz w:val="28"/>
          <w:szCs w:val="28"/>
        </w:rPr>
        <w:tab/>
      </w:r>
    </w:p>
    <w:p w:rsidR="0040443B" w:rsidRPr="002E13DE" w:rsidRDefault="0040443B" w:rsidP="00D3619C">
      <w:pPr>
        <w:pStyle w:val="1"/>
        <w:spacing w:line="360" w:lineRule="auto"/>
        <w:ind w:left="420" w:firstLine="560"/>
        <w:rPr>
          <w:rFonts w:ascii="仿宋_GB2312" w:eastAsia="仿宋_GB2312" w:hAnsiTheme="minorHAnsi" w:cstheme="minorBidi"/>
          <w:sz w:val="28"/>
          <w:szCs w:val="28"/>
        </w:rPr>
      </w:pPr>
      <w:r w:rsidRPr="002E13DE">
        <w:rPr>
          <w:rFonts w:ascii="仿宋_GB2312" w:eastAsia="仿宋_GB2312" w:hAnsiTheme="minorHAnsi" w:cstheme="minorBidi" w:hint="eastAsia"/>
          <w:sz w:val="28"/>
          <w:szCs w:val="28"/>
        </w:rPr>
        <w:t xml:space="preserve">地址：北京市海淀区圆明园西路2号中国农业大学研究生院 </w:t>
      </w:r>
    </w:p>
    <w:p w:rsidR="0040443B" w:rsidRPr="002E13DE" w:rsidRDefault="0040443B" w:rsidP="00D3619C">
      <w:pPr>
        <w:pStyle w:val="1"/>
        <w:spacing w:line="360" w:lineRule="auto"/>
        <w:ind w:left="420" w:firstLine="560"/>
        <w:rPr>
          <w:rFonts w:ascii="仿宋_GB2312" w:eastAsia="仿宋_GB2312" w:hAnsiTheme="minorHAnsi" w:cstheme="minorBidi"/>
          <w:sz w:val="28"/>
          <w:szCs w:val="28"/>
        </w:rPr>
      </w:pPr>
      <w:r w:rsidRPr="002E13DE">
        <w:rPr>
          <w:rFonts w:ascii="仿宋_GB2312" w:eastAsia="仿宋_GB2312" w:hAnsiTheme="minorHAnsi" w:cstheme="minorBidi" w:hint="eastAsia"/>
          <w:sz w:val="28"/>
          <w:szCs w:val="28"/>
        </w:rPr>
        <w:t xml:space="preserve">      全国农业专业学位研究生教育指导委员会秘书处</w:t>
      </w:r>
    </w:p>
    <w:p w:rsidR="0040443B" w:rsidRPr="002E13DE" w:rsidRDefault="0040443B" w:rsidP="00D3619C">
      <w:pPr>
        <w:pStyle w:val="1"/>
        <w:spacing w:line="360" w:lineRule="auto"/>
        <w:ind w:left="420" w:firstLine="560"/>
        <w:rPr>
          <w:rFonts w:ascii="仿宋_GB2312" w:eastAsia="仿宋_GB2312" w:hAnsiTheme="minorHAnsi" w:cstheme="minorBidi"/>
          <w:sz w:val="28"/>
          <w:szCs w:val="28"/>
        </w:rPr>
      </w:pPr>
      <w:r w:rsidRPr="002E13DE">
        <w:rPr>
          <w:rFonts w:ascii="仿宋_GB2312" w:eastAsia="仿宋_GB2312" w:hAnsiTheme="minorHAnsi" w:cstheme="minorBidi" w:hint="eastAsia"/>
          <w:sz w:val="28"/>
          <w:szCs w:val="28"/>
        </w:rPr>
        <w:t>邮编：100193</w:t>
      </w:r>
    </w:p>
    <w:p w:rsidR="00877509" w:rsidRPr="002E13DE" w:rsidRDefault="00877509" w:rsidP="00D33906">
      <w:pPr>
        <w:ind w:firstLineChars="200" w:firstLine="560"/>
        <w:jc w:val="right"/>
        <w:rPr>
          <w:rFonts w:ascii="仿宋_GB2312" w:eastAsia="仿宋_GB2312"/>
          <w:sz w:val="28"/>
          <w:szCs w:val="28"/>
        </w:rPr>
      </w:pPr>
    </w:p>
    <w:p w:rsidR="00877509" w:rsidRPr="002E13DE" w:rsidRDefault="00877509" w:rsidP="00D33906">
      <w:pPr>
        <w:ind w:firstLineChars="200" w:firstLine="560"/>
        <w:jc w:val="right"/>
        <w:rPr>
          <w:rFonts w:ascii="仿宋_GB2312" w:eastAsia="仿宋_GB2312"/>
          <w:sz w:val="28"/>
          <w:szCs w:val="28"/>
        </w:rPr>
      </w:pPr>
    </w:p>
    <w:p w:rsidR="00D33906" w:rsidRPr="002E13DE" w:rsidRDefault="00D33906" w:rsidP="00D33906">
      <w:pPr>
        <w:ind w:firstLineChars="200" w:firstLine="560"/>
        <w:jc w:val="right"/>
        <w:rPr>
          <w:rFonts w:ascii="仿宋_GB2312" w:eastAsia="仿宋_GB2312"/>
          <w:sz w:val="28"/>
          <w:szCs w:val="28"/>
        </w:rPr>
      </w:pPr>
      <w:r w:rsidRPr="002E13DE">
        <w:rPr>
          <w:rFonts w:ascii="仿宋_GB2312" w:eastAsia="仿宋_GB2312" w:hint="eastAsia"/>
          <w:sz w:val="28"/>
          <w:szCs w:val="28"/>
        </w:rPr>
        <w:t>全国农业专业学位研究生教育指导委员会秘书处</w:t>
      </w:r>
    </w:p>
    <w:p w:rsidR="00D33906" w:rsidRPr="00D33906" w:rsidRDefault="00D33906" w:rsidP="00D33906">
      <w:pPr>
        <w:wordWrap w:val="0"/>
        <w:jc w:val="right"/>
        <w:rPr>
          <w:sz w:val="28"/>
          <w:szCs w:val="28"/>
        </w:rPr>
        <w:sectPr w:rsidR="00D33906" w:rsidRPr="00D3390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2E13DE">
        <w:rPr>
          <w:rFonts w:ascii="仿宋_GB2312" w:eastAsia="仿宋_GB2312" w:hint="eastAsia"/>
          <w:sz w:val="28"/>
          <w:szCs w:val="28"/>
        </w:rPr>
        <w:t xml:space="preserve">2015年3月17日       </w:t>
      </w:r>
      <w:r>
        <w:rPr>
          <w:rFonts w:hint="eastAsia"/>
          <w:sz w:val="28"/>
          <w:szCs w:val="28"/>
        </w:rPr>
        <w:t xml:space="preserve">   </w:t>
      </w:r>
    </w:p>
    <w:p w:rsidR="00FB7AFB" w:rsidRDefault="00FB7AFB" w:rsidP="00214033">
      <w:pPr>
        <w:ind w:firstLineChars="200" w:firstLine="560"/>
        <w:rPr>
          <w:b/>
          <w:sz w:val="32"/>
          <w:szCs w:val="32"/>
        </w:rPr>
      </w:pPr>
      <w:r>
        <w:rPr>
          <w:rFonts w:hint="eastAsia"/>
          <w:sz w:val="28"/>
          <w:szCs w:val="28"/>
        </w:rPr>
        <w:lastRenderedPageBreak/>
        <w:t>附件</w:t>
      </w:r>
      <w:r w:rsidR="00B77180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  <w:r w:rsidR="00214033">
        <w:rPr>
          <w:rFonts w:hint="eastAsia"/>
          <w:sz w:val="28"/>
          <w:szCs w:val="28"/>
        </w:rPr>
        <w:t xml:space="preserve">             </w:t>
      </w:r>
      <w:r w:rsidRPr="00B14497">
        <w:rPr>
          <w:rFonts w:hint="eastAsia"/>
          <w:b/>
          <w:sz w:val="32"/>
          <w:szCs w:val="32"/>
        </w:rPr>
        <w:t>论文格式要求</w:t>
      </w:r>
    </w:p>
    <w:p w:rsidR="00B97391" w:rsidRPr="00B14497" w:rsidRDefault="00B97391" w:rsidP="00B14497">
      <w:pPr>
        <w:ind w:firstLineChars="200" w:firstLine="643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（讨论稿）</w:t>
      </w:r>
    </w:p>
    <w:p w:rsidR="0016257A" w:rsidRPr="0016257A" w:rsidRDefault="0016257A" w:rsidP="00EA5C72">
      <w:pPr>
        <w:ind w:firstLineChars="200" w:firstLine="560"/>
        <w:rPr>
          <w:sz w:val="28"/>
          <w:szCs w:val="28"/>
        </w:rPr>
      </w:pPr>
      <w:r w:rsidRPr="0016257A">
        <w:rPr>
          <w:rFonts w:hint="eastAsia"/>
          <w:sz w:val="28"/>
          <w:szCs w:val="28"/>
        </w:rPr>
        <w:t>1.</w:t>
      </w:r>
      <w:r w:rsidRPr="0016257A">
        <w:rPr>
          <w:rFonts w:hint="eastAsia"/>
          <w:sz w:val="28"/>
          <w:szCs w:val="28"/>
        </w:rPr>
        <w:t>采用</w:t>
      </w:r>
      <w:r w:rsidRPr="0016257A">
        <w:rPr>
          <w:rFonts w:hint="eastAsia"/>
          <w:sz w:val="28"/>
          <w:szCs w:val="28"/>
        </w:rPr>
        <w:t>A4</w:t>
      </w:r>
      <w:r w:rsidRPr="0016257A">
        <w:rPr>
          <w:rFonts w:hint="eastAsia"/>
          <w:sz w:val="28"/>
          <w:szCs w:val="28"/>
        </w:rPr>
        <w:t>版面</w:t>
      </w:r>
      <w:r w:rsidRPr="0016257A">
        <w:rPr>
          <w:rFonts w:hint="eastAsia"/>
          <w:sz w:val="28"/>
          <w:szCs w:val="28"/>
        </w:rPr>
        <w:t>WORD</w:t>
      </w:r>
      <w:r w:rsidRPr="0016257A">
        <w:rPr>
          <w:rFonts w:hint="eastAsia"/>
          <w:sz w:val="28"/>
          <w:szCs w:val="28"/>
        </w:rPr>
        <w:t>文档，按照论文题目、作者工作单位和姓名、摘要、关键词、正文、参考文献、联系方式</w:t>
      </w:r>
      <w:r w:rsidR="001266A2">
        <w:rPr>
          <w:rFonts w:hint="eastAsia"/>
          <w:sz w:val="28"/>
          <w:szCs w:val="28"/>
        </w:rPr>
        <w:t>、所获奖励</w:t>
      </w:r>
      <w:r w:rsidRPr="0016257A">
        <w:rPr>
          <w:rFonts w:hint="eastAsia"/>
          <w:sz w:val="28"/>
          <w:szCs w:val="28"/>
        </w:rPr>
        <w:t>等先后排序，用阿拉伯数字连续编排页码，页码标记在底端中间。</w:t>
      </w:r>
    </w:p>
    <w:p w:rsidR="0016257A" w:rsidRPr="0016257A" w:rsidRDefault="0016257A" w:rsidP="00EA5C72">
      <w:pPr>
        <w:ind w:firstLineChars="200" w:firstLine="560"/>
        <w:rPr>
          <w:sz w:val="28"/>
          <w:szCs w:val="28"/>
        </w:rPr>
      </w:pPr>
      <w:r w:rsidRPr="0016257A">
        <w:rPr>
          <w:rFonts w:hint="eastAsia"/>
          <w:sz w:val="28"/>
          <w:szCs w:val="28"/>
        </w:rPr>
        <w:t>2.</w:t>
      </w:r>
      <w:r w:rsidRPr="0016257A">
        <w:rPr>
          <w:rFonts w:hint="eastAsia"/>
          <w:sz w:val="28"/>
          <w:szCs w:val="28"/>
        </w:rPr>
        <w:t>论文题目：用宋体小</w:t>
      </w:r>
      <w:r w:rsidRPr="0016257A">
        <w:rPr>
          <w:rFonts w:hint="eastAsia"/>
          <w:sz w:val="28"/>
          <w:szCs w:val="28"/>
        </w:rPr>
        <w:t>2</w:t>
      </w:r>
      <w:r w:rsidRPr="0016257A">
        <w:rPr>
          <w:rFonts w:hint="eastAsia"/>
          <w:sz w:val="28"/>
          <w:szCs w:val="28"/>
        </w:rPr>
        <w:t>号，一般不超过</w:t>
      </w:r>
      <w:r w:rsidRPr="0016257A">
        <w:rPr>
          <w:rFonts w:hint="eastAsia"/>
          <w:sz w:val="28"/>
          <w:szCs w:val="28"/>
        </w:rPr>
        <w:t>20</w:t>
      </w:r>
      <w:r w:rsidRPr="0016257A">
        <w:rPr>
          <w:rFonts w:hint="eastAsia"/>
          <w:sz w:val="28"/>
          <w:szCs w:val="28"/>
        </w:rPr>
        <w:t>字。</w:t>
      </w:r>
    </w:p>
    <w:p w:rsidR="0016257A" w:rsidRPr="0016257A" w:rsidRDefault="0016257A" w:rsidP="00EA5C72">
      <w:pPr>
        <w:ind w:firstLineChars="200" w:firstLine="560"/>
        <w:rPr>
          <w:sz w:val="28"/>
          <w:szCs w:val="28"/>
        </w:rPr>
      </w:pPr>
      <w:r w:rsidRPr="0016257A">
        <w:rPr>
          <w:rFonts w:hint="eastAsia"/>
          <w:sz w:val="28"/>
          <w:szCs w:val="28"/>
        </w:rPr>
        <w:t>3.</w:t>
      </w:r>
      <w:r w:rsidRPr="0016257A">
        <w:rPr>
          <w:rFonts w:hint="eastAsia"/>
          <w:sz w:val="28"/>
          <w:szCs w:val="28"/>
        </w:rPr>
        <w:t>作者：用楷体</w:t>
      </w:r>
      <w:r w:rsidRPr="0016257A">
        <w:rPr>
          <w:rFonts w:hint="eastAsia"/>
          <w:sz w:val="28"/>
          <w:szCs w:val="28"/>
        </w:rPr>
        <w:t>5</w:t>
      </w:r>
      <w:r w:rsidRPr="0016257A">
        <w:rPr>
          <w:rFonts w:hint="eastAsia"/>
          <w:sz w:val="28"/>
          <w:szCs w:val="28"/>
        </w:rPr>
        <w:t>号，应标</w:t>
      </w:r>
      <w:proofErr w:type="gramStart"/>
      <w:r w:rsidRPr="0016257A">
        <w:rPr>
          <w:rFonts w:hint="eastAsia"/>
          <w:sz w:val="28"/>
          <w:szCs w:val="28"/>
        </w:rPr>
        <w:t>明工作</w:t>
      </w:r>
      <w:proofErr w:type="gramEnd"/>
      <w:r w:rsidRPr="0016257A">
        <w:rPr>
          <w:rFonts w:hint="eastAsia"/>
          <w:sz w:val="28"/>
          <w:szCs w:val="28"/>
        </w:rPr>
        <w:t>单位全称。</w:t>
      </w:r>
    </w:p>
    <w:p w:rsidR="0016257A" w:rsidRPr="0016257A" w:rsidRDefault="0016257A" w:rsidP="00EA5C72">
      <w:pPr>
        <w:ind w:firstLineChars="200" w:firstLine="560"/>
        <w:rPr>
          <w:sz w:val="28"/>
          <w:szCs w:val="28"/>
        </w:rPr>
      </w:pPr>
      <w:r w:rsidRPr="0016257A">
        <w:rPr>
          <w:rFonts w:hint="eastAsia"/>
          <w:sz w:val="28"/>
          <w:szCs w:val="28"/>
        </w:rPr>
        <w:t>4.</w:t>
      </w:r>
      <w:r w:rsidRPr="0016257A">
        <w:rPr>
          <w:rFonts w:hint="eastAsia"/>
          <w:sz w:val="28"/>
          <w:szCs w:val="28"/>
        </w:rPr>
        <w:t>摘要：用楷体</w:t>
      </w:r>
      <w:r w:rsidRPr="0016257A">
        <w:rPr>
          <w:rFonts w:hint="eastAsia"/>
          <w:sz w:val="28"/>
          <w:szCs w:val="28"/>
        </w:rPr>
        <w:t>5</w:t>
      </w:r>
      <w:r w:rsidRPr="0016257A">
        <w:rPr>
          <w:rFonts w:hint="eastAsia"/>
          <w:sz w:val="28"/>
          <w:szCs w:val="28"/>
        </w:rPr>
        <w:t>号，一般在</w:t>
      </w:r>
      <w:r w:rsidRPr="0016257A">
        <w:rPr>
          <w:rFonts w:hint="eastAsia"/>
          <w:sz w:val="28"/>
          <w:szCs w:val="28"/>
        </w:rPr>
        <w:t>200-300</w:t>
      </w:r>
      <w:r w:rsidRPr="0016257A">
        <w:rPr>
          <w:rFonts w:hint="eastAsia"/>
          <w:sz w:val="28"/>
          <w:szCs w:val="28"/>
        </w:rPr>
        <w:t>字之间，介绍论文梗概，不用第一人称以及“本文”、“作者”等词。“摘要”二字用黑体</w:t>
      </w:r>
      <w:r w:rsidRPr="0016257A">
        <w:rPr>
          <w:rFonts w:hint="eastAsia"/>
          <w:sz w:val="28"/>
          <w:szCs w:val="28"/>
        </w:rPr>
        <w:t>5</w:t>
      </w:r>
      <w:r w:rsidRPr="0016257A">
        <w:rPr>
          <w:rFonts w:hint="eastAsia"/>
          <w:sz w:val="28"/>
          <w:szCs w:val="28"/>
        </w:rPr>
        <w:t>号。</w:t>
      </w:r>
    </w:p>
    <w:p w:rsidR="0016257A" w:rsidRPr="0016257A" w:rsidRDefault="0016257A" w:rsidP="00EA5C72">
      <w:pPr>
        <w:ind w:firstLineChars="200" w:firstLine="560"/>
        <w:rPr>
          <w:sz w:val="28"/>
          <w:szCs w:val="28"/>
        </w:rPr>
      </w:pPr>
      <w:r w:rsidRPr="0016257A">
        <w:rPr>
          <w:rFonts w:hint="eastAsia"/>
          <w:sz w:val="28"/>
          <w:szCs w:val="28"/>
        </w:rPr>
        <w:t>5.</w:t>
      </w:r>
      <w:r w:rsidRPr="0016257A">
        <w:rPr>
          <w:rFonts w:hint="eastAsia"/>
          <w:sz w:val="28"/>
          <w:szCs w:val="28"/>
        </w:rPr>
        <w:t>关键词：用楷体</w:t>
      </w:r>
      <w:r w:rsidRPr="0016257A">
        <w:rPr>
          <w:rFonts w:hint="eastAsia"/>
          <w:sz w:val="28"/>
          <w:szCs w:val="28"/>
        </w:rPr>
        <w:t>5</w:t>
      </w:r>
      <w:r w:rsidRPr="0016257A">
        <w:rPr>
          <w:rFonts w:hint="eastAsia"/>
          <w:sz w:val="28"/>
          <w:szCs w:val="28"/>
        </w:rPr>
        <w:t>号，选取</w:t>
      </w:r>
      <w:r w:rsidRPr="0016257A">
        <w:rPr>
          <w:rFonts w:hint="eastAsia"/>
          <w:sz w:val="28"/>
          <w:szCs w:val="28"/>
        </w:rPr>
        <w:t>3</w:t>
      </w:r>
      <w:r w:rsidRPr="0016257A">
        <w:rPr>
          <w:rFonts w:hint="eastAsia"/>
          <w:sz w:val="28"/>
          <w:szCs w:val="28"/>
        </w:rPr>
        <w:t>～</w:t>
      </w:r>
      <w:r w:rsidRPr="0016257A">
        <w:rPr>
          <w:rFonts w:hint="eastAsia"/>
          <w:sz w:val="28"/>
          <w:szCs w:val="28"/>
        </w:rPr>
        <w:t>8</w:t>
      </w:r>
      <w:r w:rsidRPr="0016257A">
        <w:rPr>
          <w:rFonts w:hint="eastAsia"/>
          <w:sz w:val="28"/>
          <w:szCs w:val="28"/>
        </w:rPr>
        <w:t>个反映论文主要内容的词或短语，其间以“；”分隔；“关键词”三字用黑体</w:t>
      </w:r>
      <w:r w:rsidRPr="0016257A">
        <w:rPr>
          <w:rFonts w:hint="eastAsia"/>
          <w:sz w:val="28"/>
          <w:szCs w:val="28"/>
        </w:rPr>
        <w:t>5</w:t>
      </w:r>
      <w:r w:rsidRPr="0016257A">
        <w:rPr>
          <w:rFonts w:hint="eastAsia"/>
          <w:sz w:val="28"/>
          <w:szCs w:val="28"/>
        </w:rPr>
        <w:t>号。</w:t>
      </w:r>
    </w:p>
    <w:p w:rsidR="0016257A" w:rsidRPr="0016257A" w:rsidRDefault="0016257A" w:rsidP="00EA5C72">
      <w:pPr>
        <w:ind w:firstLineChars="200" w:firstLine="560"/>
        <w:rPr>
          <w:sz w:val="28"/>
          <w:szCs w:val="28"/>
        </w:rPr>
      </w:pPr>
      <w:r w:rsidRPr="0016257A">
        <w:rPr>
          <w:rFonts w:hint="eastAsia"/>
          <w:sz w:val="28"/>
          <w:szCs w:val="28"/>
        </w:rPr>
        <w:t>6.</w:t>
      </w:r>
      <w:r w:rsidRPr="00EA5C72">
        <w:rPr>
          <w:rFonts w:hint="eastAsia"/>
          <w:sz w:val="28"/>
          <w:szCs w:val="28"/>
        </w:rPr>
        <w:t> </w:t>
      </w:r>
      <w:r w:rsidRPr="0016257A">
        <w:rPr>
          <w:rFonts w:hint="eastAsia"/>
          <w:sz w:val="28"/>
          <w:szCs w:val="28"/>
        </w:rPr>
        <w:t>正文：用宋体</w:t>
      </w:r>
      <w:r w:rsidRPr="0016257A">
        <w:rPr>
          <w:rFonts w:hint="eastAsia"/>
          <w:sz w:val="28"/>
          <w:szCs w:val="28"/>
        </w:rPr>
        <w:t>5</w:t>
      </w:r>
      <w:r w:rsidRPr="0016257A">
        <w:rPr>
          <w:rFonts w:hint="eastAsia"/>
          <w:sz w:val="28"/>
          <w:szCs w:val="28"/>
        </w:rPr>
        <w:t>号，文内一级子标题用黑体</w:t>
      </w:r>
      <w:r w:rsidRPr="0016257A">
        <w:rPr>
          <w:rFonts w:hint="eastAsia"/>
          <w:sz w:val="28"/>
          <w:szCs w:val="28"/>
        </w:rPr>
        <w:t>5</w:t>
      </w:r>
      <w:r w:rsidRPr="0016257A">
        <w:rPr>
          <w:rFonts w:hint="eastAsia"/>
          <w:sz w:val="28"/>
          <w:szCs w:val="28"/>
        </w:rPr>
        <w:t>号，二级子标题用楷体</w:t>
      </w:r>
      <w:r w:rsidRPr="0016257A">
        <w:rPr>
          <w:rFonts w:hint="eastAsia"/>
          <w:sz w:val="28"/>
          <w:szCs w:val="28"/>
        </w:rPr>
        <w:t>5</w:t>
      </w:r>
      <w:r w:rsidRPr="0016257A">
        <w:rPr>
          <w:rFonts w:hint="eastAsia"/>
          <w:sz w:val="28"/>
          <w:szCs w:val="28"/>
        </w:rPr>
        <w:t>号，三级标题跟正文一致；层次序号采用一、（一）、１、（１）。</w:t>
      </w:r>
    </w:p>
    <w:p w:rsidR="0016257A" w:rsidRPr="0016257A" w:rsidRDefault="0016257A" w:rsidP="00EA5C72">
      <w:pPr>
        <w:ind w:firstLineChars="200" w:firstLine="560"/>
        <w:rPr>
          <w:sz w:val="28"/>
          <w:szCs w:val="28"/>
        </w:rPr>
      </w:pPr>
      <w:r w:rsidRPr="0016257A">
        <w:rPr>
          <w:rFonts w:hint="eastAsia"/>
          <w:sz w:val="28"/>
          <w:szCs w:val="28"/>
        </w:rPr>
        <w:t>7.</w:t>
      </w:r>
      <w:r w:rsidRPr="0016257A">
        <w:rPr>
          <w:rFonts w:hint="eastAsia"/>
          <w:sz w:val="28"/>
          <w:szCs w:val="28"/>
        </w:rPr>
        <w:t>参考文献著录格式：</w:t>
      </w:r>
    </w:p>
    <w:p w:rsidR="0016257A" w:rsidRPr="0016257A" w:rsidRDefault="0016257A" w:rsidP="00EA5C72">
      <w:pPr>
        <w:ind w:firstLineChars="200" w:firstLine="560"/>
        <w:rPr>
          <w:sz w:val="28"/>
          <w:szCs w:val="28"/>
        </w:rPr>
      </w:pPr>
      <w:r w:rsidRPr="0016257A">
        <w:rPr>
          <w:rFonts w:hint="eastAsia"/>
          <w:sz w:val="28"/>
          <w:szCs w:val="28"/>
        </w:rPr>
        <w:t>（</w:t>
      </w:r>
      <w:r w:rsidRPr="0016257A">
        <w:rPr>
          <w:rFonts w:hint="eastAsia"/>
          <w:sz w:val="28"/>
          <w:szCs w:val="28"/>
        </w:rPr>
        <w:t>1</w:t>
      </w:r>
      <w:r w:rsidRPr="0016257A">
        <w:rPr>
          <w:rFonts w:hint="eastAsia"/>
          <w:sz w:val="28"/>
          <w:szCs w:val="28"/>
        </w:rPr>
        <w:t>）专著作者，书名［</w:t>
      </w:r>
      <w:r w:rsidRPr="0016257A">
        <w:rPr>
          <w:rFonts w:hint="eastAsia"/>
          <w:sz w:val="28"/>
          <w:szCs w:val="28"/>
        </w:rPr>
        <w:t>M</w:t>
      </w:r>
      <w:r w:rsidRPr="0016257A">
        <w:rPr>
          <w:rFonts w:hint="eastAsia"/>
          <w:sz w:val="28"/>
          <w:szCs w:val="28"/>
        </w:rPr>
        <w:t>］</w:t>
      </w:r>
      <w:r w:rsidRPr="0016257A">
        <w:rPr>
          <w:rFonts w:hint="eastAsia"/>
          <w:sz w:val="28"/>
          <w:szCs w:val="28"/>
        </w:rPr>
        <w:t>,</w:t>
      </w:r>
      <w:r w:rsidRPr="0016257A">
        <w:rPr>
          <w:rFonts w:hint="eastAsia"/>
          <w:sz w:val="28"/>
          <w:szCs w:val="28"/>
        </w:rPr>
        <w:t>出版者，出版年</w:t>
      </w:r>
    </w:p>
    <w:p w:rsidR="0016257A" w:rsidRPr="0016257A" w:rsidRDefault="0016257A" w:rsidP="00EA5C72">
      <w:pPr>
        <w:ind w:firstLineChars="200" w:firstLine="560"/>
        <w:rPr>
          <w:sz w:val="28"/>
          <w:szCs w:val="28"/>
        </w:rPr>
      </w:pPr>
      <w:r w:rsidRPr="0016257A">
        <w:rPr>
          <w:rFonts w:hint="eastAsia"/>
          <w:sz w:val="28"/>
          <w:szCs w:val="28"/>
        </w:rPr>
        <w:t>（</w:t>
      </w:r>
      <w:r w:rsidRPr="0016257A">
        <w:rPr>
          <w:rFonts w:hint="eastAsia"/>
          <w:sz w:val="28"/>
          <w:szCs w:val="28"/>
        </w:rPr>
        <w:t>2</w:t>
      </w:r>
      <w:r w:rsidRPr="0016257A">
        <w:rPr>
          <w:rFonts w:hint="eastAsia"/>
          <w:sz w:val="28"/>
          <w:szCs w:val="28"/>
        </w:rPr>
        <w:t>）期刊作者，题名［</w:t>
      </w:r>
      <w:r w:rsidRPr="0016257A">
        <w:rPr>
          <w:rFonts w:hint="eastAsia"/>
          <w:sz w:val="28"/>
          <w:szCs w:val="28"/>
        </w:rPr>
        <w:t>J</w:t>
      </w:r>
      <w:r w:rsidRPr="0016257A">
        <w:rPr>
          <w:rFonts w:hint="eastAsia"/>
          <w:sz w:val="28"/>
          <w:szCs w:val="28"/>
        </w:rPr>
        <w:t>］，刊名，出版年，卷（期）</w:t>
      </w:r>
    </w:p>
    <w:p w:rsidR="0016257A" w:rsidRPr="0016257A" w:rsidRDefault="0016257A" w:rsidP="00EA5C72">
      <w:pPr>
        <w:ind w:firstLineChars="200" w:firstLine="560"/>
        <w:rPr>
          <w:sz w:val="28"/>
          <w:szCs w:val="28"/>
        </w:rPr>
      </w:pPr>
      <w:r w:rsidRPr="0016257A">
        <w:rPr>
          <w:rFonts w:hint="eastAsia"/>
          <w:sz w:val="28"/>
          <w:szCs w:val="28"/>
        </w:rPr>
        <w:t>（</w:t>
      </w:r>
      <w:r w:rsidRPr="0016257A">
        <w:rPr>
          <w:rFonts w:hint="eastAsia"/>
          <w:sz w:val="28"/>
          <w:szCs w:val="28"/>
        </w:rPr>
        <w:t>3</w:t>
      </w:r>
      <w:r w:rsidRPr="0016257A">
        <w:rPr>
          <w:rFonts w:hint="eastAsia"/>
          <w:sz w:val="28"/>
          <w:szCs w:val="28"/>
        </w:rPr>
        <w:t>）论文集作者，题名［</w:t>
      </w:r>
      <w:r w:rsidRPr="0016257A">
        <w:rPr>
          <w:rFonts w:hint="eastAsia"/>
          <w:sz w:val="28"/>
          <w:szCs w:val="28"/>
        </w:rPr>
        <w:t>C</w:t>
      </w:r>
      <w:r w:rsidRPr="0016257A">
        <w:rPr>
          <w:rFonts w:hint="eastAsia"/>
          <w:sz w:val="28"/>
          <w:szCs w:val="28"/>
        </w:rPr>
        <w:t>］，编者，论文集名，出版者，出版年</w:t>
      </w:r>
    </w:p>
    <w:p w:rsidR="0016257A" w:rsidRPr="0016257A" w:rsidRDefault="0016257A" w:rsidP="00EA5C72">
      <w:pPr>
        <w:ind w:firstLineChars="200" w:firstLine="560"/>
        <w:rPr>
          <w:sz w:val="28"/>
          <w:szCs w:val="28"/>
        </w:rPr>
      </w:pPr>
      <w:r w:rsidRPr="0016257A">
        <w:rPr>
          <w:rFonts w:hint="eastAsia"/>
          <w:sz w:val="28"/>
          <w:szCs w:val="28"/>
        </w:rPr>
        <w:t>（</w:t>
      </w:r>
      <w:r w:rsidRPr="0016257A">
        <w:rPr>
          <w:rFonts w:hint="eastAsia"/>
          <w:sz w:val="28"/>
          <w:szCs w:val="28"/>
        </w:rPr>
        <w:t>4</w:t>
      </w:r>
      <w:r w:rsidRPr="0016257A">
        <w:rPr>
          <w:rFonts w:hint="eastAsia"/>
          <w:sz w:val="28"/>
          <w:szCs w:val="28"/>
        </w:rPr>
        <w:t>）报纸作者，题目［</w:t>
      </w:r>
      <w:r w:rsidRPr="0016257A">
        <w:rPr>
          <w:rFonts w:hint="eastAsia"/>
          <w:sz w:val="28"/>
          <w:szCs w:val="28"/>
        </w:rPr>
        <w:t>N</w:t>
      </w:r>
      <w:r w:rsidRPr="0016257A">
        <w:rPr>
          <w:rFonts w:hint="eastAsia"/>
          <w:sz w:val="28"/>
          <w:szCs w:val="28"/>
        </w:rPr>
        <w:t>］，报纸名，出版日期（版次）</w:t>
      </w:r>
    </w:p>
    <w:p w:rsidR="0016257A" w:rsidRPr="0016257A" w:rsidRDefault="0016257A" w:rsidP="00EA5C72">
      <w:pPr>
        <w:ind w:firstLineChars="200" w:firstLine="560"/>
        <w:rPr>
          <w:sz w:val="28"/>
          <w:szCs w:val="28"/>
        </w:rPr>
      </w:pPr>
      <w:r w:rsidRPr="0016257A">
        <w:rPr>
          <w:rFonts w:hint="eastAsia"/>
          <w:sz w:val="28"/>
          <w:szCs w:val="28"/>
        </w:rPr>
        <w:t>（</w:t>
      </w:r>
      <w:r w:rsidRPr="0016257A">
        <w:rPr>
          <w:rFonts w:hint="eastAsia"/>
          <w:sz w:val="28"/>
          <w:szCs w:val="28"/>
        </w:rPr>
        <w:t>5</w:t>
      </w:r>
      <w:r w:rsidRPr="0016257A">
        <w:rPr>
          <w:rFonts w:hint="eastAsia"/>
          <w:sz w:val="28"/>
          <w:szCs w:val="28"/>
        </w:rPr>
        <w:t>）电子文献作者，题名，文献出处（网址）</w:t>
      </w:r>
    </w:p>
    <w:p w:rsidR="00374B9E" w:rsidRDefault="0016257A" w:rsidP="00EA5C72">
      <w:pPr>
        <w:ind w:firstLineChars="200" w:firstLine="560"/>
        <w:rPr>
          <w:sz w:val="28"/>
          <w:szCs w:val="28"/>
        </w:rPr>
        <w:sectPr w:rsidR="00374B9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16257A">
        <w:rPr>
          <w:rFonts w:hint="eastAsia"/>
          <w:sz w:val="28"/>
          <w:szCs w:val="28"/>
        </w:rPr>
        <w:t> 8.</w:t>
      </w:r>
      <w:r w:rsidRPr="0016257A">
        <w:rPr>
          <w:rFonts w:hint="eastAsia"/>
          <w:sz w:val="28"/>
          <w:szCs w:val="28"/>
        </w:rPr>
        <w:t>如果文中有附表与插图</w:t>
      </w:r>
      <w:r w:rsidR="00F4471F">
        <w:rPr>
          <w:rFonts w:hint="eastAsia"/>
          <w:sz w:val="28"/>
          <w:szCs w:val="28"/>
        </w:rPr>
        <w:t>，</w:t>
      </w:r>
      <w:r w:rsidRPr="0016257A">
        <w:rPr>
          <w:rFonts w:hint="eastAsia"/>
          <w:sz w:val="28"/>
          <w:szCs w:val="28"/>
        </w:rPr>
        <w:t>附表要有表号、表题（一般用三线表）；插图要有图号、</w:t>
      </w:r>
      <w:proofErr w:type="gramStart"/>
      <w:r w:rsidRPr="0016257A">
        <w:rPr>
          <w:rFonts w:hint="eastAsia"/>
          <w:sz w:val="28"/>
          <w:szCs w:val="28"/>
        </w:rPr>
        <w:t>图题</w:t>
      </w:r>
      <w:proofErr w:type="gramEnd"/>
      <w:r w:rsidRPr="0016257A">
        <w:rPr>
          <w:rFonts w:hint="eastAsia"/>
          <w:sz w:val="28"/>
          <w:szCs w:val="28"/>
        </w:rPr>
        <w:t>(</w:t>
      </w:r>
      <w:r w:rsidRPr="0016257A">
        <w:rPr>
          <w:rFonts w:hint="eastAsia"/>
          <w:sz w:val="28"/>
          <w:szCs w:val="28"/>
        </w:rPr>
        <w:t>下面的注释用黑体小</w:t>
      </w:r>
      <w:r w:rsidRPr="0016257A">
        <w:rPr>
          <w:rFonts w:hint="eastAsia"/>
          <w:sz w:val="28"/>
          <w:szCs w:val="28"/>
        </w:rPr>
        <w:t>5</w:t>
      </w:r>
      <w:r w:rsidRPr="0016257A">
        <w:rPr>
          <w:rFonts w:hint="eastAsia"/>
          <w:sz w:val="28"/>
          <w:szCs w:val="28"/>
        </w:rPr>
        <w:t>号</w:t>
      </w:r>
      <w:r w:rsidRPr="0016257A">
        <w:rPr>
          <w:rFonts w:hint="eastAsia"/>
          <w:sz w:val="28"/>
          <w:szCs w:val="28"/>
        </w:rPr>
        <w:t>)</w:t>
      </w:r>
      <w:r w:rsidRPr="0016257A">
        <w:rPr>
          <w:rFonts w:hint="eastAsia"/>
          <w:sz w:val="28"/>
          <w:szCs w:val="28"/>
        </w:rPr>
        <w:t>。</w:t>
      </w:r>
      <w:r w:rsidR="00374B9E">
        <w:rPr>
          <w:sz w:val="28"/>
          <w:szCs w:val="28"/>
        </w:rPr>
        <w:br w:type="page"/>
      </w:r>
    </w:p>
    <w:p w:rsidR="009D0534" w:rsidRDefault="00B77180" w:rsidP="009D0534">
      <w:pPr>
        <w:ind w:firstLineChars="200" w:firstLine="560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  <w:r w:rsidR="009D0534" w:rsidRPr="009D0534">
        <w:rPr>
          <w:rFonts w:hint="eastAsia"/>
          <w:b/>
          <w:sz w:val="28"/>
          <w:szCs w:val="28"/>
        </w:rPr>
        <w:t xml:space="preserve"> </w:t>
      </w:r>
    </w:p>
    <w:p w:rsidR="00B77180" w:rsidRDefault="00C4703C" w:rsidP="009D0534">
      <w:pPr>
        <w:ind w:firstLineChars="200" w:firstLine="562"/>
        <w:jc w:val="center"/>
        <w:rPr>
          <w:b/>
          <w:sz w:val="28"/>
          <w:szCs w:val="28"/>
        </w:rPr>
      </w:pPr>
      <w:r w:rsidRPr="00C4703C">
        <w:rPr>
          <w:rFonts w:hint="eastAsia"/>
          <w:b/>
          <w:sz w:val="28"/>
          <w:szCs w:val="28"/>
        </w:rPr>
        <w:t>2010</w:t>
      </w:r>
      <w:r w:rsidRPr="00C4703C">
        <w:rPr>
          <w:rFonts w:hint="eastAsia"/>
          <w:b/>
          <w:sz w:val="28"/>
          <w:szCs w:val="28"/>
        </w:rPr>
        <w:t>年</w:t>
      </w:r>
      <w:r w:rsidRPr="00C4703C">
        <w:rPr>
          <w:rFonts w:hint="eastAsia"/>
          <w:b/>
          <w:sz w:val="28"/>
          <w:szCs w:val="28"/>
        </w:rPr>
        <w:t>-2015</w:t>
      </w:r>
      <w:r w:rsidRPr="00C4703C">
        <w:rPr>
          <w:rFonts w:hint="eastAsia"/>
          <w:b/>
          <w:sz w:val="28"/>
          <w:szCs w:val="28"/>
        </w:rPr>
        <w:t>年</w:t>
      </w:r>
      <w:r w:rsidR="009D0534" w:rsidRPr="009D0534">
        <w:rPr>
          <w:rFonts w:hint="eastAsia"/>
          <w:b/>
          <w:sz w:val="28"/>
          <w:szCs w:val="28"/>
        </w:rPr>
        <w:t>农</w:t>
      </w:r>
      <w:r w:rsidR="009D0534" w:rsidRPr="00280638">
        <w:rPr>
          <w:rFonts w:hint="eastAsia"/>
          <w:b/>
          <w:sz w:val="28"/>
          <w:szCs w:val="28"/>
        </w:rPr>
        <w:t>业专业学位研究生</w:t>
      </w:r>
      <w:r w:rsidR="009D0534">
        <w:rPr>
          <w:rFonts w:hint="eastAsia"/>
          <w:b/>
          <w:sz w:val="28"/>
          <w:szCs w:val="28"/>
        </w:rPr>
        <w:t>教育</w:t>
      </w:r>
      <w:r w:rsidR="009D0534" w:rsidRPr="00280638">
        <w:rPr>
          <w:rFonts w:hint="eastAsia"/>
          <w:b/>
          <w:sz w:val="28"/>
          <w:szCs w:val="28"/>
        </w:rPr>
        <w:t>培养模式改革与探索成果</w:t>
      </w:r>
      <w:r w:rsidR="009D0534">
        <w:rPr>
          <w:rFonts w:hint="eastAsia"/>
          <w:b/>
          <w:sz w:val="28"/>
          <w:szCs w:val="28"/>
        </w:rPr>
        <w:t>推荐汇总表</w:t>
      </w:r>
    </w:p>
    <w:p w:rsidR="0077317F" w:rsidRDefault="0077317F" w:rsidP="0077317F">
      <w:pPr>
        <w:ind w:firstLineChars="200" w:firstLine="560"/>
        <w:jc w:val="center"/>
        <w:rPr>
          <w:sz w:val="28"/>
          <w:szCs w:val="28"/>
        </w:rPr>
      </w:pPr>
    </w:p>
    <w:p w:rsidR="00B77180" w:rsidRDefault="00C4703C" w:rsidP="00EA5C7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推荐单位（盖公章）：</w:t>
      </w:r>
      <w:r>
        <w:rPr>
          <w:rFonts w:hint="eastAsia"/>
          <w:sz w:val="28"/>
          <w:szCs w:val="28"/>
          <w:u w:val="single"/>
        </w:rPr>
        <w:t xml:space="preserve">                      </w:t>
      </w:r>
      <w:r>
        <w:rPr>
          <w:rFonts w:hint="eastAsia"/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</w:rPr>
        <w:t>时间：</w:t>
      </w:r>
      <w:r>
        <w:rPr>
          <w:rFonts w:hint="eastAsia"/>
          <w:sz w:val="28"/>
          <w:szCs w:val="28"/>
        </w:rPr>
        <w:t>2015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1452"/>
        <w:gridCol w:w="1451"/>
        <w:gridCol w:w="1774"/>
        <w:gridCol w:w="1701"/>
        <w:gridCol w:w="1560"/>
        <w:gridCol w:w="1436"/>
        <w:gridCol w:w="1509"/>
        <w:gridCol w:w="2126"/>
      </w:tblGrid>
      <w:tr w:rsidR="005A01EF" w:rsidTr="00134DD9">
        <w:trPr>
          <w:jc w:val="center"/>
        </w:trPr>
        <w:tc>
          <w:tcPr>
            <w:tcW w:w="534" w:type="dxa"/>
            <w:vAlign w:val="center"/>
          </w:tcPr>
          <w:p w:rsidR="005A01EF" w:rsidRPr="00E759AA" w:rsidRDefault="005A01EF" w:rsidP="00E759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452" w:type="dxa"/>
            <w:vAlign w:val="center"/>
          </w:tcPr>
          <w:p w:rsidR="005A01EF" w:rsidRPr="00E759AA" w:rsidRDefault="005A01EF" w:rsidP="00E759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1451" w:type="dxa"/>
            <w:vAlign w:val="center"/>
          </w:tcPr>
          <w:p w:rsidR="005A01EF" w:rsidRPr="00E759AA" w:rsidRDefault="005A01EF" w:rsidP="00E759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成果完成人</w:t>
            </w:r>
          </w:p>
        </w:tc>
        <w:tc>
          <w:tcPr>
            <w:tcW w:w="1774" w:type="dxa"/>
            <w:vAlign w:val="center"/>
          </w:tcPr>
          <w:p w:rsidR="005A01EF" w:rsidRPr="00E759AA" w:rsidRDefault="005A01EF" w:rsidP="00E759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成果起止时间</w:t>
            </w:r>
          </w:p>
        </w:tc>
        <w:tc>
          <w:tcPr>
            <w:tcW w:w="1701" w:type="dxa"/>
            <w:vAlign w:val="center"/>
          </w:tcPr>
          <w:p w:rsidR="005A01EF" w:rsidRPr="00E759AA" w:rsidRDefault="005A01EF" w:rsidP="00E759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成果所获奖励</w:t>
            </w:r>
          </w:p>
        </w:tc>
        <w:tc>
          <w:tcPr>
            <w:tcW w:w="1560" w:type="dxa"/>
            <w:vAlign w:val="center"/>
          </w:tcPr>
          <w:p w:rsidR="005A01EF" w:rsidRPr="00E759AA" w:rsidRDefault="005A01EF" w:rsidP="00E759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成果完成人职称</w:t>
            </w:r>
          </w:p>
        </w:tc>
        <w:tc>
          <w:tcPr>
            <w:tcW w:w="1436" w:type="dxa"/>
            <w:vAlign w:val="center"/>
          </w:tcPr>
          <w:p w:rsidR="005A01EF" w:rsidRPr="00E759AA" w:rsidRDefault="005A01EF" w:rsidP="00E759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成果联系人</w:t>
            </w:r>
          </w:p>
        </w:tc>
        <w:tc>
          <w:tcPr>
            <w:tcW w:w="1509" w:type="dxa"/>
            <w:vAlign w:val="center"/>
          </w:tcPr>
          <w:p w:rsidR="005A01EF" w:rsidRPr="00E759AA" w:rsidRDefault="005A01EF" w:rsidP="00E759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联系人电话</w:t>
            </w:r>
          </w:p>
        </w:tc>
        <w:tc>
          <w:tcPr>
            <w:tcW w:w="2126" w:type="dxa"/>
            <w:vAlign w:val="center"/>
          </w:tcPr>
          <w:p w:rsidR="005A01EF" w:rsidRPr="00E759AA" w:rsidRDefault="005A01EF" w:rsidP="00E759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9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联系人电子邮箱</w:t>
            </w:r>
          </w:p>
        </w:tc>
      </w:tr>
      <w:tr w:rsidR="005A01EF" w:rsidTr="00134DD9">
        <w:trPr>
          <w:jc w:val="center"/>
        </w:trPr>
        <w:tc>
          <w:tcPr>
            <w:tcW w:w="534" w:type="dxa"/>
            <w:vAlign w:val="center"/>
          </w:tcPr>
          <w:p w:rsidR="005A01EF" w:rsidRPr="00E759AA" w:rsidRDefault="005A01EF" w:rsidP="00E759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5A01EF" w:rsidRDefault="005A01EF" w:rsidP="00E759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5A01EF" w:rsidRDefault="005A01EF" w:rsidP="00E759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4" w:type="dxa"/>
            <w:vAlign w:val="center"/>
          </w:tcPr>
          <w:p w:rsidR="005A01EF" w:rsidRDefault="005A01EF" w:rsidP="00E759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A01EF" w:rsidRDefault="005A01EF" w:rsidP="00E759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A01EF" w:rsidRDefault="005A01EF" w:rsidP="00E759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5A01EF" w:rsidRDefault="005A01EF" w:rsidP="00E759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5A01EF" w:rsidRDefault="005A01EF" w:rsidP="00E759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A01EF" w:rsidRDefault="005A01EF" w:rsidP="00E759AA">
            <w:pPr>
              <w:jc w:val="center"/>
              <w:rPr>
                <w:sz w:val="28"/>
                <w:szCs w:val="28"/>
              </w:rPr>
            </w:pPr>
          </w:p>
        </w:tc>
      </w:tr>
      <w:tr w:rsidR="005A01EF" w:rsidTr="00134DD9">
        <w:trPr>
          <w:jc w:val="center"/>
        </w:trPr>
        <w:tc>
          <w:tcPr>
            <w:tcW w:w="534" w:type="dxa"/>
            <w:vAlign w:val="center"/>
          </w:tcPr>
          <w:p w:rsidR="005A01EF" w:rsidRDefault="005A01EF" w:rsidP="00E759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 w:rsidR="005A01EF" w:rsidRDefault="005A01EF" w:rsidP="00E759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5A01EF" w:rsidRDefault="005A01EF" w:rsidP="00E759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4" w:type="dxa"/>
            <w:vAlign w:val="center"/>
          </w:tcPr>
          <w:p w:rsidR="005A01EF" w:rsidRDefault="005A01EF" w:rsidP="00E759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A01EF" w:rsidRDefault="005A01EF" w:rsidP="00E759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A01EF" w:rsidRDefault="005A01EF" w:rsidP="00E759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5A01EF" w:rsidRDefault="005A01EF" w:rsidP="00E759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5A01EF" w:rsidRDefault="005A01EF" w:rsidP="00E759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A01EF" w:rsidRDefault="005A01EF" w:rsidP="00E759AA">
            <w:pPr>
              <w:jc w:val="center"/>
              <w:rPr>
                <w:sz w:val="28"/>
                <w:szCs w:val="28"/>
              </w:rPr>
            </w:pPr>
          </w:p>
        </w:tc>
      </w:tr>
      <w:tr w:rsidR="005A01EF" w:rsidTr="00134DD9">
        <w:trPr>
          <w:jc w:val="center"/>
        </w:trPr>
        <w:tc>
          <w:tcPr>
            <w:tcW w:w="534" w:type="dxa"/>
            <w:vAlign w:val="center"/>
          </w:tcPr>
          <w:p w:rsidR="005A01EF" w:rsidRDefault="005A01EF" w:rsidP="00E759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 w:rsidR="005A01EF" w:rsidRDefault="005A01EF" w:rsidP="00E759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5A01EF" w:rsidRDefault="005A01EF" w:rsidP="00E759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4" w:type="dxa"/>
            <w:vAlign w:val="center"/>
          </w:tcPr>
          <w:p w:rsidR="005A01EF" w:rsidRDefault="005A01EF" w:rsidP="00E759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A01EF" w:rsidRDefault="005A01EF" w:rsidP="00E759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A01EF" w:rsidRDefault="005A01EF" w:rsidP="00E759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5A01EF" w:rsidRDefault="005A01EF" w:rsidP="00E759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5A01EF" w:rsidRDefault="005A01EF" w:rsidP="00E759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A01EF" w:rsidRDefault="005A01EF" w:rsidP="00E759AA">
            <w:pPr>
              <w:jc w:val="center"/>
              <w:rPr>
                <w:sz w:val="28"/>
                <w:szCs w:val="28"/>
              </w:rPr>
            </w:pPr>
          </w:p>
        </w:tc>
      </w:tr>
      <w:tr w:rsidR="00134DD9" w:rsidTr="00134DD9">
        <w:trPr>
          <w:jc w:val="center"/>
        </w:trPr>
        <w:tc>
          <w:tcPr>
            <w:tcW w:w="534" w:type="dxa"/>
            <w:vAlign w:val="center"/>
          </w:tcPr>
          <w:p w:rsidR="00134DD9" w:rsidRDefault="00134DD9" w:rsidP="00E759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 w:rsidR="00134DD9" w:rsidRDefault="00134DD9" w:rsidP="00E759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134DD9" w:rsidRDefault="00134DD9" w:rsidP="00E759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4" w:type="dxa"/>
            <w:vAlign w:val="center"/>
          </w:tcPr>
          <w:p w:rsidR="00134DD9" w:rsidRDefault="00134DD9" w:rsidP="00E759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34DD9" w:rsidRDefault="00134DD9" w:rsidP="00E759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134DD9" w:rsidRDefault="00134DD9" w:rsidP="00E759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134DD9" w:rsidRDefault="00134DD9" w:rsidP="00E759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134DD9" w:rsidRDefault="00134DD9" w:rsidP="00E759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34DD9" w:rsidRDefault="00134DD9" w:rsidP="00E759AA">
            <w:pPr>
              <w:jc w:val="center"/>
              <w:rPr>
                <w:sz w:val="28"/>
                <w:szCs w:val="28"/>
              </w:rPr>
            </w:pPr>
          </w:p>
        </w:tc>
      </w:tr>
      <w:tr w:rsidR="00134DD9" w:rsidTr="00134DD9">
        <w:trPr>
          <w:jc w:val="center"/>
        </w:trPr>
        <w:tc>
          <w:tcPr>
            <w:tcW w:w="534" w:type="dxa"/>
            <w:vAlign w:val="center"/>
          </w:tcPr>
          <w:p w:rsidR="00134DD9" w:rsidRDefault="00134DD9" w:rsidP="00E759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 w:rsidR="00134DD9" w:rsidRDefault="00134DD9" w:rsidP="00E759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134DD9" w:rsidRDefault="00134DD9" w:rsidP="00E759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4" w:type="dxa"/>
            <w:vAlign w:val="center"/>
          </w:tcPr>
          <w:p w:rsidR="00134DD9" w:rsidRDefault="00134DD9" w:rsidP="00E759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34DD9" w:rsidRDefault="00134DD9" w:rsidP="00E759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134DD9" w:rsidRDefault="00134DD9" w:rsidP="00E759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134DD9" w:rsidRDefault="00134DD9" w:rsidP="00E759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134DD9" w:rsidRDefault="00134DD9" w:rsidP="00E759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34DD9" w:rsidRDefault="00134DD9" w:rsidP="00E759AA">
            <w:pPr>
              <w:jc w:val="center"/>
              <w:rPr>
                <w:sz w:val="28"/>
                <w:szCs w:val="28"/>
              </w:rPr>
            </w:pPr>
          </w:p>
        </w:tc>
      </w:tr>
      <w:tr w:rsidR="00134DD9" w:rsidTr="00134DD9">
        <w:trPr>
          <w:jc w:val="center"/>
        </w:trPr>
        <w:tc>
          <w:tcPr>
            <w:tcW w:w="534" w:type="dxa"/>
            <w:vAlign w:val="center"/>
          </w:tcPr>
          <w:p w:rsidR="00134DD9" w:rsidRDefault="00134DD9" w:rsidP="00E759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 w:rsidR="00134DD9" w:rsidRDefault="00134DD9" w:rsidP="00E759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134DD9" w:rsidRDefault="00134DD9" w:rsidP="00E759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4" w:type="dxa"/>
            <w:vAlign w:val="center"/>
          </w:tcPr>
          <w:p w:rsidR="00134DD9" w:rsidRDefault="00134DD9" w:rsidP="00E759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34DD9" w:rsidRDefault="00134DD9" w:rsidP="00E759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134DD9" w:rsidRDefault="00134DD9" w:rsidP="00E759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134DD9" w:rsidRDefault="00134DD9" w:rsidP="00E759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134DD9" w:rsidRDefault="00134DD9" w:rsidP="00E759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34DD9" w:rsidRDefault="00134DD9" w:rsidP="00E759AA">
            <w:pPr>
              <w:jc w:val="center"/>
              <w:rPr>
                <w:sz w:val="28"/>
                <w:szCs w:val="28"/>
              </w:rPr>
            </w:pPr>
          </w:p>
        </w:tc>
      </w:tr>
    </w:tbl>
    <w:p w:rsidR="00E759AA" w:rsidRPr="00C4703C" w:rsidRDefault="00E759AA" w:rsidP="00EA5C72">
      <w:pPr>
        <w:ind w:firstLineChars="200" w:firstLine="560"/>
        <w:rPr>
          <w:sz w:val="28"/>
          <w:szCs w:val="28"/>
        </w:rPr>
      </w:pPr>
    </w:p>
    <w:sectPr w:rsidR="00E759AA" w:rsidRPr="00C4703C" w:rsidSect="00374B9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EC7" w:rsidRDefault="003D7EC7" w:rsidP="00AD0E33">
      <w:r>
        <w:separator/>
      </w:r>
    </w:p>
  </w:endnote>
  <w:endnote w:type="continuationSeparator" w:id="0">
    <w:p w:rsidR="003D7EC7" w:rsidRDefault="003D7EC7" w:rsidP="00AD0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EC7" w:rsidRDefault="003D7EC7" w:rsidP="00AD0E33">
      <w:r>
        <w:separator/>
      </w:r>
    </w:p>
  </w:footnote>
  <w:footnote w:type="continuationSeparator" w:id="0">
    <w:p w:rsidR="003D7EC7" w:rsidRDefault="003D7EC7" w:rsidP="00AD0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15404"/>
    <w:multiLevelType w:val="hybridMultilevel"/>
    <w:tmpl w:val="927C251E"/>
    <w:lvl w:ilvl="0" w:tplc="599C3CFA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">
    <w:nsid w:val="4C145EC5"/>
    <w:multiLevelType w:val="hybridMultilevel"/>
    <w:tmpl w:val="A89ABB76"/>
    <w:lvl w:ilvl="0" w:tplc="EFAC1882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6788077E"/>
    <w:multiLevelType w:val="hybridMultilevel"/>
    <w:tmpl w:val="72BE728C"/>
    <w:lvl w:ilvl="0" w:tplc="54FEF652">
      <w:start w:val="1"/>
      <w:numFmt w:val="decimal"/>
      <w:lvlText w:val="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BCF"/>
    <w:rsid w:val="00010ED8"/>
    <w:rsid w:val="000206D7"/>
    <w:rsid w:val="00035A19"/>
    <w:rsid w:val="0005003F"/>
    <w:rsid w:val="00090C01"/>
    <w:rsid w:val="000A6C2E"/>
    <w:rsid w:val="000B2E0B"/>
    <w:rsid w:val="001266A2"/>
    <w:rsid w:val="00134DD9"/>
    <w:rsid w:val="0016257A"/>
    <w:rsid w:val="00184BFB"/>
    <w:rsid w:val="001D1FA1"/>
    <w:rsid w:val="001F208A"/>
    <w:rsid w:val="001F41E9"/>
    <w:rsid w:val="0021215F"/>
    <w:rsid w:val="00214033"/>
    <w:rsid w:val="00251AC1"/>
    <w:rsid w:val="002525FC"/>
    <w:rsid w:val="00255DA6"/>
    <w:rsid w:val="0026204A"/>
    <w:rsid w:val="002622DF"/>
    <w:rsid w:val="00280638"/>
    <w:rsid w:val="002B46BA"/>
    <w:rsid w:val="002D625D"/>
    <w:rsid w:val="002E13DE"/>
    <w:rsid w:val="00330993"/>
    <w:rsid w:val="00366E90"/>
    <w:rsid w:val="0037316C"/>
    <w:rsid w:val="00374B9E"/>
    <w:rsid w:val="00381800"/>
    <w:rsid w:val="00396F96"/>
    <w:rsid w:val="00397A2D"/>
    <w:rsid w:val="003A0CF1"/>
    <w:rsid w:val="003C460F"/>
    <w:rsid w:val="003D7EC7"/>
    <w:rsid w:val="003F428C"/>
    <w:rsid w:val="0040443B"/>
    <w:rsid w:val="00431580"/>
    <w:rsid w:val="004449CD"/>
    <w:rsid w:val="004776E1"/>
    <w:rsid w:val="004A6DEE"/>
    <w:rsid w:val="004B34EF"/>
    <w:rsid w:val="004C1992"/>
    <w:rsid w:val="004F234E"/>
    <w:rsid w:val="005122E9"/>
    <w:rsid w:val="005239EA"/>
    <w:rsid w:val="00530C1D"/>
    <w:rsid w:val="00531C1E"/>
    <w:rsid w:val="00585D10"/>
    <w:rsid w:val="005A01EF"/>
    <w:rsid w:val="005A411A"/>
    <w:rsid w:val="005C32B8"/>
    <w:rsid w:val="005D6FA0"/>
    <w:rsid w:val="00613497"/>
    <w:rsid w:val="00640348"/>
    <w:rsid w:val="006468B5"/>
    <w:rsid w:val="006B09C0"/>
    <w:rsid w:val="006B5CA2"/>
    <w:rsid w:val="006E2B26"/>
    <w:rsid w:val="00720CD9"/>
    <w:rsid w:val="00744148"/>
    <w:rsid w:val="0077317F"/>
    <w:rsid w:val="00784EA1"/>
    <w:rsid w:val="0079239F"/>
    <w:rsid w:val="007A7982"/>
    <w:rsid w:val="007B7FA3"/>
    <w:rsid w:val="007E0B1C"/>
    <w:rsid w:val="0080276F"/>
    <w:rsid w:val="008110FD"/>
    <w:rsid w:val="008129AD"/>
    <w:rsid w:val="00836E53"/>
    <w:rsid w:val="008552CE"/>
    <w:rsid w:val="008575FB"/>
    <w:rsid w:val="00877509"/>
    <w:rsid w:val="00884050"/>
    <w:rsid w:val="00886B69"/>
    <w:rsid w:val="00891393"/>
    <w:rsid w:val="008A375F"/>
    <w:rsid w:val="008B2F3C"/>
    <w:rsid w:val="008B6E65"/>
    <w:rsid w:val="00912852"/>
    <w:rsid w:val="00916714"/>
    <w:rsid w:val="00933538"/>
    <w:rsid w:val="00985941"/>
    <w:rsid w:val="0099057B"/>
    <w:rsid w:val="009A122A"/>
    <w:rsid w:val="009A165B"/>
    <w:rsid w:val="009C72A0"/>
    <w:rsid w:val="009D0534"/>
    <w:rsid w:val="009E4331"/>
    <w:rsid w:val="009E499C"/>
    <w:rsid w:val="00A21BA8"/>
    <w:rsid w:val="00A30B0F"/>
    <w:rsid w:val="00A43195"/>
    <w:rsid w:val="00A56883"/>
    <w:rsid w:val="00A57981"/>
    <w:rsid w:val="00A71C68"/>
    <w:rsid w:val="00AC1EEC"/>
    <w:rsid w:val="00AD0E33"/>
    <w:rsid w:val="00B1065E"/>
    <w:rsid w:val="00B14497"/>
    <w:rsid w:val="00B21C36"/>
    <w:rsid w:val="00B22006"/>
    <w:rsid w:val="00B25FE8"/>
    <w:rsid w:val="00B34E75"/>
    <w:rsid w:val="00B45DC4"/>
    <w:rsid w:val="00B77180"/>
    <w:rsid w:val="00B97391"/>
    <w:rsid w:val="00B97B82"/>
    <w:rsid w:val="00BC08EC"/>
    <w:rsid w:val="00BD3076"/>
    <w:rsid w:val="00BE0CF3"/>
    <w:rsid w:val="00C1266C"/>
    <w:rsid w:val="00C17EBB"/>
    <w:rsid w:val="00C40989"/>
    <w:rsid w:val="00C41A7C"/>
    <w:rsid w:val="00C4703C"/>
    <w:rsid w:val="00C53AB6"/>
    <w:rsid w:val="00C80818"/>
    <w:rsid w:val="00C82644"/>
    <w:rsid w:val="00C90C61"/>
    <w:rsid w:val="00CA0BCF"/>
    <w:rsid w:val="00CC0D9B"/>
    <w:rsid w:val="00CC5415"/>
    <w:rsid w:val="00CD68FB"/>
    <w:rsid w:val="00CE7614"/>
    <w:rsid w:val="00D33906"/>
    <w:rsid w:val="00D3619C"/>
    <w:rsid w:val="00D37E00"/>
    <w:rsid w:val="00D4516B"/>
    <w:rsid w:val="00D47505"/>
    <w:rsid w:val="00D53461"/>
    <w:rsid w:val="00D73657"/>
    <w:rsid w:val="00D91C9B"/>
    <w:rsid w:val="00DB0E02"/>
    <w:rsid w:val="00DB215D"/>
    <w:rsid w:val="00DB2934"/>
    <w:rsid w:val="00DC589E"/>
    <w:rsid w:val="00E0682E"/>
    <w:rsid w:val="00E31F92"/>
    <w:rsid w:val="00E42D79"/>
    <w:rsid w:val="00E74ECD"/>
    <w:rsid w:val="00E759AA"/>
    <w:rsid w:val="00E90AC1"/>
    <w:rsid w:val="00EA5C72"/>
    <w:rsid w:val="00EC7A78"/>
    <w:rsid w:val="00EF436B"/>
    <w:rsid w:val="00F113E4"/>
    <w:rsid w:val="00F159B0"/>
    <w:rsid w:val="00F33026"/>
    <w:rsid w:val="00F4471F"/>
    <w:rsid w:val="00F611DE"/>
    <w:rsid w:val="00F67715"/>
    <w:rsid w:val="00F97207"/>
    <w:rsid w:val="00FB6D20"/>
    <w:rsid w:val="00FB7AFB"/>
    <w:rsid w:val="00FC589A"/>
    <w:rsid w:val="00FC6C78"/>
    <w:rsid w:val="00FD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6257A"/>
  </w:style>
  <w:style w:type="character" w:styleId="a3">
    <w:name w:val="Hyperlink"/>
    <w:basedOn w:val="a0"/>
    <w:uiPriority w:val="99"/>
    <w:unhideWhenUsed/>
    <w:rsid w:val="00CC0D9B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AD0E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D0E3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D0E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D0E33"/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40443B"/>
    <w:pPr>
      <w:ind w:firstLineChars="200" w:firstLine="420"/>
    </w:pPr>
    <w:rPr>
      <w:rFonts w:ascii="Calibri" w:eastAsia="宋体" w:hAnsi="Calibri" w:cs="Calibri"/>
      <w:szCs w:val="21"/>
    </w:rPr>
  </w:style>
  <w:style w:type="paragraph" w:styleId="a6">
    <w:name w:val="List Paragraph"/>
    <w:basedOn w:val="a"/>
    <w:uiPriority w:val="34"/>
    <w:qFormat/>
    <w:rsid w:val="003C460F"/>
    <w:pPr>
      <w:ind w:firstLineChars="200" w:firstLine="420"/>
    </w:pPr>
  </w:style>
  <w:style w:type="table" w:styleId="a7">
    <w:name w:val="Table Grid"/>
    <w:basedOn w:val="a1"/>
    <w:uiPriority w:val="59"/>
    <w:rsid w:val="00912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2B46B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B46B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6257A"/>
  </w:style>
  <w:style w:type="character" w:styleId="a3">
    <w:name w:val="Hyperlink"/>
    <w:basedOn w:val="a0"/>
    <w:uiPriority w:val="99"/>
    <w:unhideWhenUsed/>
    <w:rsid w:val="00CC0D9B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AD0E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D0E3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D0E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D0E33"/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40443B"/>
    <w:pPr>
      <w:ind w:firstLineChars="200" w:firstLine="420"/>
    </w:pPr>
    <w:rPr>
      <w:rFonts w:ascii="Calibri" w:eastAsia="宋体" w:hAnsi="Calibri" w:cs="Calibri"/>
      <w:szCs w:val="21"/>
    </w:rPr>
  </w:style>
  <w:style w:type="paragraph" w:styleId="a6">
    <w:name w:val="List Paragraph"/>
    <w:basedOn w:val="a"/>
    <w:uiPriority w:val="34"/>
    <w:qFormat/>
    <w:rsid w:val="003C460F"/>
    <w:pPr>
      <w:ind w:firstLineChars="200" w:firstLine="420"/>
    </w:pPr>
  </w:style>
  <w:style w:type="table" w:styleId="a7">
    <w:name w:val="Table Grid"/>
    <w:basedOn w:val="a1"/>
    <w:uiPriority w:val="59"/>
    <w:rsid w:val="00912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2B46B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B46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76C21-809E-4AB5-9267-C5538DDC7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288</Words>
  <Characters>1647</Characters>
  <Application>Microsoft Office Word</Application>
  <DocSecurity>0</DocSecurity>
  <Lines>13</Lines>
  <Paragraphs>3</Paragraphs>
  <ScaleCrop>false</ScaleCrop>
  <Company>Microsoft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wmy</dc:creator>
  <cp:lastModifiedBy>wmy</cp:lastModifiedBy>
  <cp:revision>42</cp:revision>
  <cp:lastPrinted>2015-03-30T02:27:00Z</cp:lastPrinted>
  <dcterms:created xsi:type="dcterms:W3CDTF">2015-03-30T01:07:00Z</dcterms:created>
  <dcterms:modified xsi:type="dcterms:W3CDTF">2015-03-30T02:31:00Z</dcterms:modified>
</cp:coreProperties>
</file>